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A7BB1" w14:textId="77777777" w:rsidR="000107E4" w:rsidRPr="0012403E" w:rsidRDefault="000107E4" w:rsidP="000107E4">
      <w:pPr>
        <w:pStyle w:val="BodyCopy"/>
        <w:rPr>
          <w:rFonts w:asciiTheme="minorHAnsi" w:hAnsiTheme="minorHAnsi"/>
          <w:sz w:val="20"/>
          <w:szCs w:val="20"/>
        </w:rPr>
      </w:pPr>
    </w:p>
    <w:p w14:paraId="174815D0" w14:textId="77777777" w:rsidR="005773F7" w:rsidRPr="0012403E" w:rsidRDefault="005773F7" w:rsidP="000107E4">
      <w:pPr>
        <w:pStyle w:val="BodyCopy"/>
        <w:rPr>
          <w:rFonts w:asciiTheme="minorHAnsi" w:hAnsiTheme="minorHAnsi"/>
          <w:sz w:val="20"/>
          <w:szCs w:val="20"/>
        </w:rPr>
      </w:pPr>
    </w:p>
    <w:p w14:paraId="72D727E4" w14:textId="77777777" w:rsidR="00DE253E" w:rsidRPr="0012403E" w:rsidRDefault="00DE253E" w:rsidP="00866662">
      <w:pPr>
        <w:pStyle w:val="BoldHeading"/>
        <w:jc w:val="center"/>
        <w:rPr>
          <w:rFonts w:asciiTheme="minorHAnsi" w:hAnsiTheme="minorHAnsi"/>
          <w:sz w:val="20"/>
          <w:szCs w:val="20"/>
        </w:rPr>
      </w:pPr>
    </w:p>
    <w:p w14:paraId="44AB06EE" w14:textId="51354A23" w:rsidR="000107E4" w:rsidRPr="0012403E" w:rsidRDefault="00667E18" w:rsidP="00866662">
      <w:pPr>
        <w:pStyle w:val="BoldHeading"/>
        <w:jc w:val="center"/>
        <w:rPr>
          <w:rFonts w:asciiTheme="minorHAnsi" w:hAnsiTheme="minorHAnsi"/>
          <w:sz w:val="28"/>
          <w:szCs w:val="28"/>
        </w:rPr>
      </w:pPr>
      <w:r w:rsidRPr="0012403E">
        <w:rPr>
          <w:rFonts w:asciiTheme="minorHAnsi" w:hAnsiTheme="minorHAnsi"/>
          <w:sz w:val="28"/>
          <w:szCs w:val="28"/>
        </w:rPr>
        <w:t>JOB DESCRIPTION</w:t>
      </w:r>
    </w:p>
    <w:p w14:paraId="7035AC01" w14:textId="3FA876DE" w:rsidR="003951CC" w:rsidRPr="0012403E" w:rsidRDefault="003951CC" w:rsidP="003951CC">
      <w:pPr>
        <w:spacing w:line="280" w:lineRule="atLeast"/>
        <w:rPr>
          <w:rFonts w:asciiTheme="minorHAnsi" w:hAnsiTheme="minorHAnsi"/>
          <w:b/>
          <w:sz w:val="20"/>
          <w:szCs w:val="20"/>
        </w:rPr>
      </w:pPr>
      <w:r w:rsidRPr="0012403E">
        <w:rPr>
          <w:rFonts w:asciiTheme="minorHAnsi" w:hAnsiTheme="minorHAnsi"/>
          <w:b/>
          <w:sz w:val="20"/>
          <w:szCs w:val="20"/>
        </w:rPr>
        <w:t>JOB TITLE:</w:t>
      </w:r>
      <w:r w:rsidRPr="0012403E">
        <w:rPr>
          <w:rFonts w:asciiTheme="minorHAnsi" w:hAnsiTheme="minorHAnsi"/>
          <w:b/>
          <w:sz w:val="20"/>
          <w:szCs w:val="20"/>
        </w:rPr>
        <w:tab/>
      </w:r>
      <w:r w:rsidRPr="0012403E">
        <w:rPr>
          <w:rFonts w:asciiTheme="minorHAnsi" w:hAnsiTheme="minorHAnsi"/>
          <w:b/>
          <w:sz w:val="20"/>
          <w:szCs w:val="20"/>
        </w:rPr>
        <w:tab/>
      </w:r>
      <w:r w:rsidRPr="0012403E">
        <w:rPr>
          <w:rFonts w:asciiTheme="minorHAnsi" w:hAnsiTheme="minorHAnsi"/>
          <w:b/>
          <w:sz w:val="20"/>
          <w:szCs w:val="20"/>
        </w:rPr>
        <w:tab/>
        <w:t xml:space="preserve">VETERINARY SURGEON </w:t>
      </w:r>
      <w:r w:rsidR="009E57DF" w:rsidRPr="0012403E">
        <w:rPr>
          <w:rFonts w:asciiTheme="minorHAnsi" w:hAnsiTheme="minorHAnsi"/>
          <w:b/>
          <w:sz w:val="20"/>
          <w:szCs w:val="20"/>
        </w:rPr>
        <w:t xml:space="preserve">- </w:t>
      </w:r>
      <w:proofErr w:type="spellStart"/>
      <w:r w:rsidR="009E57DF" w:rsidRPr="0012403E">
        <w:rPr>
          <w:rFonts w:asciiTheme="minorHAnsi" w:hAnsiTheme="minorHAnsi"/>
          <w:b/>
          <w:sz w:val="20"/>
          <w:szCs w:val="20"/>
        </w:rPr>
        <w:t>ANAESTHESIA</w:t>
      </w:r>
      <w:proofErr w:type="spellEnd"/>
      <w:r w:rsidR="009E57DF" w:rsidRPr="0012403E">
        <w:rPr>
          <w:rFonts w:asciiTheme="minorHAnsi" w:hAnsiTheme="minorHAnsi"/>
          <w:b/>
          <w:sz w:val="20"/>
          <w:szCs w:val="20"/>
        </w:rPr>
        <w:t xml:space="preserve"> INTERN</w:t>
      </w:r>
    </w:p>
    <w:p w14:paraId="56149082" w14:textId="77777777" w:rsidR="003951CC" w:rsidRPr="0012403E" w:rsidRDefault="003951CC" w:rsidP="003951CC">
      <w:pPr>
        <w:spacing w:line="280" w:lineRule="atLeast"/>
        <w:rPr>
          <w:rFonts w:asciiTheme="minorHAnsi" w:hAnsiTheme="minorHAnsi"/>
          <w:sz w:val="20"/>
          <w:szCs w:val="20"/>
        </w:rPr>
      </w:pPr>
    </w:p>
    <w:p w14:paraId="6DF8A5AA" w14:textId="5335A0ED" w:rsidR="003951CC" w:rsidRPr="0012403E" w:rsidRDefault="003951CC" w:rsidP="003951CC">
      <w:pPr>
        <w:spacing w:line="280" w:lineRule="atLeast"/>
        <w:rPr>
          <w:rFonts w:asciiTheme="minorHAnsi" w:hAnsiTheme="minorHAnsi"/>
          <w:b/>
          <w:sz w:val="20"/>
          <w:szCs w:val="20"/>
        </w:rPr>
      </w:pPr>
      <w:r w:rsidRPr="0012403E">
        <w:rPr>
          <w:rFonts w:asciiTheme="minorHAnsi" w:hAnsiTheme="minorHAnsi"/>
          <w:b/>
          <w:sz w:val="20"/>
          <w:szCs w:val="20"/>
        </w:rPr>
        <w:t xml:space="preserve">REPORTING TO: </w:t>
      </w:r>
      <w:r w:rsidRPr="0012403E">
        <w:rPr>
          <w:rFonts w:asciiTheme="minorHAnsi" w:hAnsiTheme="minorHAnsi"/>
          <w:b/>
          <w:sz w:val="20"/>
          <w:szCs w:val="20"/>
        </w:rPr>
        <w:tab/>
      </w:r>
      <w:r w:rsidRPr="0012403E">
        <w:rPr>
          <w:rFonts w:asciiTheme="minorHAnsi" w:hAnsiTheme="minorHAnsi"/>
          <w:b/>
          <w:sz w:val="20"/>
          <w:szCs w:val="20"/>
        </w:rPr>
        <w:tab/>
      </w:r>
      <w:r w:rsidR="00081ACA">
        <w:rPr>
          <w:rFonts w:asciiTheme="minorHAnsi" w:hAnsiTheme="minorHAnsi"/>
          <w:b/>
          <w:sz w:val="20"/>
          <w:szCs w:val="20"/>
        </w:rPr>
        <w:tab/>
      </w:r>
      <w:proofErr w:type="spellStart"/>
      <w:r w:rsidR="00303B16" w:rsidRPr="0012403E">
        <w:rPr>
          <w:rFonts w:asciiTheme="minorHAnsi" w:hAnsiTheme="minorHAnsi"/>
          <w:b/>
          <w:sz w:val="20"/>
          <w:szCs w:val="20"/>
        </w:rPr>
        <w:t>ANA</w:t>
      </w:r>
      <w:r w:rsidR="00280BE4" w:rsidRPr="0012403E">
        <w:rPr>
          <w:rFonts w:asciiTheme="minorHAnsi" w:hAnsiTheme="minorHAnsi"/>
          <w:b/>
          <w:sz w:val="20"/>
          <w:szCs w:val="20"/>
        </w:rPr>
        <w:t>EST</w:t>
      </w:r>
      <w:r w:rsidR="00F15EB7" w:rsidRPr="0012403E">
        <w:rPr>
          <w:rFonts w:asciiTheme="minorHAnsi" w:hAnsiTheme="minorHAnsi"/>
          <w:b/>
          <w:sz w:val="20"/>
          <w:szCs w:val="20"/>
        </w:rPr>
        <w:t>H</w:t>
      </w:r>
      <w:r w:rsidR="00280BE4" w:rsidRPr="0012403E">
        <w:rPr>
          <w:rFonts w:asciiTheme="minorHAnsi" w:hAnsiTheme="minorHAnsi"/>
          <w:b/>
          <w:sz w:val="20"/>
          <w:szCs w:val="20"/>
        </w:rPr>
        <w:t>ESIA</w:t>
      </w:r>
      <w:proofErr w:type="spellEnd"/>
      <w:r w:rsidR="00F15EB7" w:rsidRPr="0012403E">
        <w:rPr>
          <w:rFonts w:asciiTheme="minorHAnsi" w:hAnsiTheme="minorHAnsi"/>
          <w:b/>
          <w:sz w:val="20"/>
          <w:szCs w:val="20"/>
        </w:rPr>
        <w:t xml:space="preserve"> </w:t>
      </w:r>
      <w:r w:rsidR="009E57DF" w:rsidRPr="0012403E">
        <w:rPr>
          <w:rFonts w:asciiTheme="minorHAnsi" w:hAnsiTheme="minorHAnsi"/>
          <w:b/>
          <w:sz w:val="20"/>
          <w:szCs w:val="20"/>
        </w:rPr>
        <w:t>–</w:t>
      </w:r>
      <w:r w:rsidR="00F15EB7" w:rsidRPr="0012403E">
        <w:rPr>
          <w:rFonts w:asciiTheme="minorHAnsi" w:hAnsiTheme="minorHAnsi"/>
          <w:b/>
          <w:sz w:val="20"/>
          <w:szCs w:val="20"/>
        </w:rPr>
        <w:t xml:space="preserve"> </w:t>
      </w:r>
      <w:r w:rsidR="00667E18" w:rsidRPr="00667E18">
        <w:rPr>
          <w:b/>
        </w:rPr>
        <w:t>HEAD OF SERVICE</w:t>
      </w:r>
      <w:r w:rsidR="00667E18" w:rsidRPr="0012403E">
        <w:rPr>
          <w:rFonts w:asciiTheme="minorHAnsi" w:hAnsiTheme="minorHAnsi"/>
          <w:b/>
          <w:sz w:val="20"/>
          <w:szCs w:val="20"/>
        </w:rPr>
        <w:t xml:space="preserve">  </w:t>
      </w:r>
    </w:p>
    <w:p w14:paraId="76F84DCF" w14:textId="77777777" w:rsidR="003951CC" w:rsidRPr="0012403E" w:rsidRDefault="003951CC" w:rsidP="003951CC">
      <w:pPr>
        <w:spacing w:line="280" w:lineRule="atLeast"/>
        <w:rPr>
          <w:rFonts w:asciiTheme="minorHAnsi" w:hAnsiTheme="minorHAnsi"/>
          <w:sz w:val="20"/>
          <w:szCs w:val="20"/>
        </w:rPr>
      </w:pPr>
    </w:p>
    <w:p w14:paraId="2ECE037F" w14:textId="01ED3151" w:rsidR="003951CC" w:rsidRPr="0012403E" w:rsidRDefault="003951CC" w:rsidP="003951CC">
      <w:pPr>
        <w:spacing w:line="280" w:lineRule="atLeast"/>
        <w:rPr>
          <w:rFonts w:asciiTheme="minorHAnsi" w:hAnsiTheme="minorHAnsi"/>
          <w:b/>
          <w:sz w:val="20"/>
          <w:szCs w:val="20"/>
        </w:rPr>
      </w:pPr>
      <w:r w:rsidRPr="0012403E">
        <w:rPr>
          <w:rFonts w:asciiTheme="minorHAnsi" w:hAnsiTheme="minorHAnsi"/>
          <w:b/>
          <w:sz w:val="20"/>
          <w:szCs w:val="20"/>
        </w:rPr>
        <w:t>FIXED</w:t>
      </w:r>
      <w:r w:rsidR="00597BEC" w:rsidRPr="0012403E">
        <w:rPr>
          <w:rFonts w:asciiTheme="minorHAnsi" w:hAnsiTheme="minorHAnsi"/>
          <w:b/>
          <w:sz w:val="20"/>
          <w:szCs w:val="20"/>
        </w:rPr>
        <w:t xml:space="preserve"> TERM</w:t>
      </w:r>
      <w:r w:rsidRPr="0012403E">
        <w:rPr>
          <w:rFonts w:asciiTheme="minorHAnsi" w:hAnsiTheme="minorHAnsi"/>
          <w:b/>
          <w:sz w:val="20"/>
          <w:szCs w:val="20"/>
        </w:rPr>
        <w:t xml:space="preserve"> CONTRACT:</w:t>
      </w:r>
      <w:r w:rsidRPr="0012403E">
        <w:rPr>
          <w:rFonts w:asciiTheme="minorHAnsi" w:hAnsiTheme="minorHAnsi"/>
          <w:b/>
          <w:sz w:val="20"/>
          <w:szCs w:val="20"/>
        </w:rPr>
        <w:tab/>
      </w:r>
      <w:r w:rsidR="00081ACA">
        <w:rPr>
          <w:rFonts w:asciiTheme="minorHAnsi" w:hAnsiTheme="minorHAnsi"/>
          <w:b/>
          <w:sz w:val="20"/>
          <w:szCs w:val="20"/>
        </w:rPr>
        <w:tab/>
      </w:r>
      <w:r w:rsidR="0087631E" w:rsidRPr="0012403E">
        <w:rPr>
          <w:rFonts w:asciiTheme="minorHAnsi" w:hAnsiTheme="minorHAnsi"/>
          <w:b/>
          <w:sz w:val="20"/>
          <w:szCs w:val="20"/>
        </w:rPr>
        <w:t>1</w:t>
      </w:r>
      <w:r w:rsidR="00F6575E" w:rsidRPr="0012403E">
        <w:rPr>
          <w:rFonts w:asciiTheme="minorHAnsi" w:hAnsiTheme="minorHAnsi"/>
          <w:b/>
          <w:sz w:val="20"/>
          <w:szCs w:val="20"/>
        </w:rPr>
        <w:t>2</w:t>
      </w:r>
      <w:r w:rsidR="0087631E" w:rsidRPr="0012403E">
        <w:rPr>
          <w:rFonts w:asciiTheme="minorHAnsi" w:hAnsiTheme="minorHAnsi"/>
          <w:b/>
          <w:sz w:val="20"/>
          <w:szCs w:val="20"/>
        </w:rPr>
        <w:t xml:space="preserve"> MONTHS </w:t>
      </w:r>
    </w:p>
    <w:p w14:paraId="46F3572E" w14:textId="77777777" w:rsidR="003951CC" w:rsidRPr="0012403E" w:rsidRDefault="003951CC" w:rsidP="003951CC">
      <w:pPr>
        <w:spacing w:line="280" w:lineRule="atLeast"/>
        <w:rPr>
          <w:rFonts w:asciiTheme="minorHAnsi" w:hAnsiTheme="minorHAnsi"/>
          <w:sz w:val="20"/>
          <w:szCs w:val="20"/>
        </w:rPr>
      </w:pPr>
    </w:p>
    <w:p w14:paraId="0064634B" w14:textId="77777777" w:rsidR="003951CC" w:rsidRPr="0012403E" w:rsidRDefault="003951CC" w:rsidP="005E73FF">
      <w:pPr>
        <w:pStyle w:val="Heading2"/>
        <w:spacing w:line="276" w:lineRule="auto"/>
        <w:jc w:val="left"/>
        <w:rPr>
          <w:rFonts w:asciiTheme="minorHAnsi" w:hAnsiTheme="minorHAnsi"/>
          <w:sz w:val="20"/>
          <w:szCs w:val="20"/>
        </w:rPr>
      </w:pPr>
      <w:r w:rsidRPr="0012403E">
        <w:rPr>
          <w:rFonts w:asciiTheme="minorHAnsi" w:hAnsiTheme="minorHAnsi"/>
          <w:sz w:val="20"/>
          <w:szCs w:val="20"/>
        </w:rPr>
        <w:t>Overview</w:t>
      </w:r>
    </w:p>
    <w:p w14:paraId="461E9949" w14:textId="77777777" w:rsidR="00866662" w:rsidRPr="0012403E" w:rsidRDefault="00866662" w:rsidP="00866662">
      <w:pPr>
        <w:rPr>
          <w:rFonts w:asciiTheme="minorHAnsi" w:hAnsiTheme="minorHAnsi"/>
          <w:sz w:val="20"/>
          <w:szCs w:val="20"/>
        </w:rPr>
      </w:pPr>
    </w:p>
    <w:p w14:paraId="123E276C" w14:textId="77777777" w:rsidR="00F6575E" w:rsidRPr="0012403E" w:rsidRDefault="00F6575E" w:rsidP="00F6575E">
      <w:pPr>
        <w:spacing w:after="240"/>
        <w:rPr>
          <w:rFonts w:asciiTheme="minorHAnsi" w:hAnsiTheme="minorHAnsi"/>
          <w:sz w:val="20"/>
          <w:szCs w:val="20"/>
        </w:rPr>
      </w:pPr>
      <w:r w:rsidRPr="0012403E">
        <w:rPr>
          <w:rFonts w:asciiTheme="minorHAnsi" w:hAnsiTheme="minorHAnsi"/>
          <w:sz w:val="20"/>
          <w:szCs w:val="20"/>
        </w:rPr>
        <w:t xml:space="preserve">Willows is one of the UK’s leading small animal referral </w:t>
      </w:r>
      <w:proofErr w:type="spellStart"/>
      <w:r w:rsidRPr="0012403E">
        <w:rPr>
          <w:rFonts w:asciiTheme="minorHAnsi" w:hAnsiTheme="minorHAnsi"/>
          <w:sz w:val="20"/>
          <w:szCs w:val="20"/>
        </w:rPr>
        <w:t>centres</w:t>
      </w:r>
      <w:proofErr w:type="spellEnd"/>
      <w:r w:rsidRPr="0012403E">
        <w:rPr>
          <w:rFonts w:asciiTheme="minorHAnsi" w:hAnsiTheme="minorHAnsi"/>
          <w:sz w:val="20"/>
          <w:szCs w:val="20"/>
        </w:rPr>
        <w:t xml:space="preserve"> with state-of-the-art diagnostic and surgical facilities and renowned specialist staff who are working at the cutting edge of veterinary medicine and surgery. </w:t>
      </w:r>
    </w:p>
    <w:p w14:paraId="757B278F" w14:textId="4B6B8761" w:rsidR="00F6575E" w:rsidRPr="0012403E" w:rsidRDefault="00F6575E" w:rsidP="00F6575E">
      <w:pPr>
        <w:rPr>
          <w:rFonts w:asciiTheme="minorHAnsi" w:hAnsiTheme="minorHAnsi"/>
          <w:sz w:val="20"/>
          <w:szCs w:val="20"/>
        </w:rPr>
      </w:pPr>
      <w:r w:rsidRPr="0012403E">
        <w:rPr>
          <w:rStyle w:val="normaltextrun"/>
          <w:rFonts w:asciiTheme="minorHAnsi" w:hAnsiTheme="minorHAnsi"/>
          <w:bCs/>
          <w:position w:val="-2"/>
          <w:sz w:val="20"/>
          <w:szCs w:val="20"/>
        </w:rPr>
        <w:t>Vision:</w:t>
      </w:r>
      <w:r w:rsidRPr="0012403E">
        <w:rPr>
          <w:rStyle w:val="eop"/>
          <w:rFonts w:asciiTheme="minorHAnsi" w:hAnsiTheme="minorHAnsi"/>
          <w:sz w:val="20"/>
          <w:szCs w:val="20"/>
        </w:rPr>
        <w:t xml:space="preserve"> ​ </w:t>
      </w:r>
      <w:r w:rsidRPr="0012403E">
        <w:rPr>
          <w:rStyle w:val="normaltextrun"/>
          <w:rFonts w:asciiTheme="minorHAnsi" w:hAnsiTheme="minorHAnsi"/>
          <w:position w:val="-2"/>
          <w:sz w:val="20"/>
          <w:szCs w:val="20"/>
        </w:rPr>
        <w:t xml:space="preserve">To provide an unrivalled clinical, patient, client, referring vet and team experience that is </w:t>
      </w:r>
      <w:proofErr w:type="spellStart"/>
      <w:r w:rsidRPr="0012403E">
        <w:rPr>
          <w:rStyle w:val="normaltextrun"/>
          <w:rFonts w:asciiTheme="minorHAnsi" w:hAnsiTheme="minorHAnsi"/>
          <w:position w:val="-2"/>
          <w:sz w:val="20"/>
          <w:szCs w:val="20"/>
        </w:rPr>
        <w:t>recognised</w:t>
      </w:r>
      <w:proofErr w:type="spellEnd"/>
      <w:r w:rsidRPr="0012403E">
        <w:rPr>
          <w:rStyle w:val="normaltextrun"/>
          <w:rFonts w:asciiTheme="minorHAnsi" w:hAnsiTheme="minorHAnsi"/>
          <w:position w:val="-2"/>
          <w:sz w:val="20"/>
          <w:szCs w:val="20"/>
        </w:rPr>
        <w:t> worldwide as the definition of excellence.</w:t>
      </w:r>
      <w:r w:rsidRPr="0012403E">
        <w:rPr>
          <w:rStyle w:val="eop"/>
          <w:rFonts w:asciiTheme="minorHAnsi" w:hAnsiTheme="minorHAnsi"/>
          <w:sz w:val="20"/>
          <w:szCs w:val="20"/>
        </w:rPr>
        <w:t xml:space="preserve"> ​</w:t>
      </w:r>
    </w:p>
    <w:p w14:paraId="7609AAE8" w14:textId="77777777" w:rsidR="00667E18" w:rsidRDefault="00F6575E" w:rsidP="00F6575E">
      <w:pPr>
        <w:rPr>
          <w:rFonts w:asciiTheme="minorHAnsi" w:hAnsiTheme="minorHAnsi"/>
          <w:sz w:val="20"/>
          <w:szCs w:val="20"/>
        </w:rPr>
      </w:pPr>
      <w:r w:rsidRPr="0012403E">
        <w:rPr>
          <w:rStyle w:val="eop"/>
          <w:rFonts w:asciiTheme="minorHAnsi" w:hAnsiTheme="minorHAnsi"/>
          <w:sz w:val="20"/>
          <w:szCs w:val="20"/>
        </w:rPr>
        <w:t>​</w:t>
      </w:r>
    </w:p>
    <w:p w14:paraId="52406320" w14:textId="6BEE8FFF" w:rsidR="00F6575E" w:rsidRPr="0012403E" w:rsidRDefault="00F6575E" w:rsidP="00F6575E">
      <w:pPr>
        <w:rPr>
          <w:rFonts w:asciiTheme="minorHAnsi" w:hAnsiTheme="minorHAnsi"/>
          <w:sz w:val="20"/>
          <w:szCs w:val="20"/>
        </w:rPr>
      </w:pPr>
      <w:bookmarkStart w:id="0" w:name="_GoBack"/>
      <w:bookmarkEnd w:id="0"/>
      <w:r w:rsidRPr="0012403E">
        <w:rPr>
          <w:rStyle w:val="normaltextrun"/>
          <w:rFonts w:asciiTheme="minorHAnsi" w:hAnsiTheme="minorHAnsi"/>
          <w:bCs/>
          <w:position w:val="-2"/>
          <w:sz w:val="20"/>
          <w:szCs w:val="20"/>
        </w:rPr>
        <w:t>Mission:</w:t>
      </w:r>
      <w:r w:rsidRPr="0012403E">
        <w:rPr>
          <w:rStyle w:val="eop"/>
          <w:rFonts w:asciiTheme="minorHAnsi" w:hAnsiTheme="minorHAnsi"/>
          <w:sz w:val="20"/>
          <w:szCs w:val="20"/>
        </w:rPr>
        <w:t xml:space="preserve"> ​ </w:t>
      </w:r>
      <w:r w:rsidRPr="0012403E">
        <w:rPr>
          <w:rStyle w:val="normaltextrun"/>
          <w:rFonts w:asciiTheme="minorHAnsi" w:hAnsiTheme="minorHAnsi"/>
          <w:position w:val="-2"/>
          <w:sz w:val="20"/>
          <w:szCs w:val="20"/>
        </w:rPr>
        <w:t>To achieve excellence in patient care, client experience, service to referring vets, care of our team and care of our environment, through:</w:t>
      </w:r>
      <w:r w:rsidRPr="0012403E">
        <w:rPr>
          <w:rStyle w:val="eop"/>
          <w:rFonts w:asciiTheme="minorHAnsi" w:hAnsiTheme="minorHAnsi"/>
          <w:sz w:val="20"/>
          <w:szCs w:val="20"/>
        </w:rPr>
        <w:t xml:space="preserve"> ​</w:t>
      </w:r>
    </w:p>
    <w:p w14:paraId="0B27A5FC" w14:textId="77777777" w:rsidR="00F6575E" w:rsidRPr="0012403E" w:rsidRDefault="00F6575E" w:rsidP="00F6575E">
      <w:pPr>
        <w:rPr>
          <w:rFonts w:asciiTheme="minorHAnsi" w:hAnsiTheme="minorHAnsi"/>
          <w:sz w:val="20"/>
          <w:szCs w:val="20"/>
        </w:rPr>
      </w:pPr>
      <w:r w:rsidRPr="0012403E">
        <w:rPr>
          <w:rStyle w:val="eop"/>
          <w:rFonts w:asciiTheme="minorHAnsi" w:hAnsiTheme="minorHAnsi"/>
          <w:sz w:val="20"/>
          <w:szCs w:val="20"/>
        </w:rPr>
        <w:t>​</w:t>
      </w:r>
    </w:p>
    <w:p w14:paraId="0B17627B"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World leading specialist veterinary expertise and facilities</w:t>
      </w:r>
      <w:r w:rsidRPr="0012403E">
        <w:rPr>
          <w:rStyle w:val="eop"/>
          <w:rFonts w:asciiTheme="minorHAnsi" w:hAnsiTheme="minorHAnsi"/>
          <w:sz w:val="20"/>
          <w:szCs w:val="20"/>
        </w:rPr>
        <w:t>​</w:t>
      </w:r>
    </w:p>
    <w:p w14:paraId="1B29C96D"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Being the preferred partner for veterinary professionals offering the best shared care for patients</w:t>
      </w:r>
      <w:r w:rsidRPr="0012403E">
        <w:rPr>
          <w:rStyle w:val="eop"/>
          <w:rFonts w:asciiTheme="minorHAnsi" w:hAnsiTheme="minorHAnsi"/>
          <w:sz w:val="20"/>
          <w:szCs w:val="20"/>
        </w:rPr>
        <w:t>​</w:t>
      </w:r>
    </w:p>
    <w:p w14:paraId="2D210BAD"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 xml:space="preserve">Being </w:t>
      </w:r>
      <w:proofErr w:type="spellStart"/>
      <w:r w:rsidRPr="0012403E">
        <w:rPr>
          <w:rStyle w:val="normaltextrun"/>
          <w:rFonts w:asciiTheme="minorHAnsi" w:hAnsiTheme="minorHAnsi"/>
          <w:position w:val="-2"/>
          <w:sz w:val="20"/>
          <w:szCs w:val="20"/>
        </w:rPr>
        <w:t>recognised</w:t>
      </w:r>
      <w:proofErr w:type="spellEnd"/>
      <w:r w:rsidRPr="0012403E">
        <w:rPr>
          <w:rStyle w:val="normaltextrun"/>
          <w:rFonts w:asciiTheme="minorHAnsi" w:hAnsiTheme="minorHAnsi"/>
          <w:position w:val="-2"/>
          <w:sz w:val="20"/>
          <w:szCs w:val="20"/>
        </w:rPr>
        <w:t xml:space="preserve"> as thought leaders in developing clinical expertise</w:t>
      </w:r>
      <w:r w:rsidRPr="0012403E">
        <w:rPr>
          <w:rStyle w:val="eop"/>
          <w:rFonts w:asciiTheme="minorHAnsi" w:hAnsiTheme="minorHAnsi"/>
          <w:sz w:val="20"/>
          <w:szCs w:val="20"/>
        </w:rPr>
        <w:t>​</w:t>
      </w:r>
    </w:p>
    <w:p w14:paraId="67C9C4B6"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Giving every patient the best possible clinical outcome</w:t>
      </w:r>
      <w:r w:rsidRPr="0012403E">
        <w:rPr>
          <w:rStyle w:val="eop"/>
          <w:rFonts w:asciiTheme="minorHAnsi" w:hAnsiTheme="minorHAnsi"/>
          <w:sz w:val="20"/>
          <w:szCs w:val="20"/>
        </w:rPr>
        <w:t>​</w:t>
      </w:r>
    </w:p>
    <w:p w14:paraId="428C644A"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Exceeding client expectations at every opportunity</w:t>
      </w:r>
      <w:r w:rsidRPr="0012403E">
        <w:rPr>
          <w:rStyle w:val="eop"/>
          <w:rFonts w:asciiTheme="minorHAnsi" w:hAnsiTheme="minorHAnsi"/>
          <w:sz w:val="20"/>
          <w:szCs w:val="20"/>
        </w:rPr>
        <w:t>​</w:t>
      </w:r>
    </w:p>
    <w:p w14:paraId="1EF0537C" w14:textId="77777777" w:rsidR="00F6575E" w:rsidRPr="0012403E" w:rsidRDefault="00F6575E" w:rsidP="00F6575E">
      <w:pPr>
        <w:pStyle w:val="ListParagraph"/>
        <w:numPr>
          <w:ilvl w:val="0"/>
          <w:numId w:val="19"/>
        </w:numPr>
        <w:spacing w:line="260" w:lineRule="exact"/>
        <w:jc w:val="left"/>
        <w:rPr>
          <w:rFonts w:asciiTheme="minorHAnsi" w:hAnsiTheme="minorHAnsi"/>
          <w:sz w:val="20"/>
          <w:szCs w:val="20"/>
        </w:rPr>
      </w:pPr>
      <w:r w:rsidRPr="0012403E">
        <w:rPr>
          <w:rStyle w:val="normaltextrun"/>
          <w:rFonts w:asciiTheme="minorHAnsi" w:hAnsiTheme="minorHAnsi"/>
          <w:position w:val="-2"/>
          <w:sz w:val="20"/>
          <w:szCs w:val="20"/>
        </w:rPr>
        <w:t>Providing every team member with a supportive, collaborative, and inspired environment</w:t>
      </w:r>
    </w:p>
    <w:p w14:paraId="04BF8568" w14:textId="77777777" w:rsidR="00F6575E" w:rsidRPr="0012403E" w:rsidRDefault="00F6575E" w:rsidP="00F6575E">
      <w:pPr>
        <w:spacing w:line="276" w:lineRule="auto"/>
        <w:rPr>
          <w:rFonts w:asciiTheme="minorHAnsi" w:hAnsiTheme="minorHAnsi"/>
          <w:sz w:val="20"/>
          <w:szCs w:val="20"/>
        </w:rPr>
      </w:pPr>
    </w:p>
    <w:p w14:paraId="426D9397" w14:textId="77777777" w:rsidR="00F6575E" w:rsidRPr="0012403E" w:rsidRDefault="00F6575E" w:rsidP="00F6575E">
      <w:pPr>
        <w:spacing w:line="276" w:lineRule="auto"/>
        <w:rPr>
          <w:rFonts w:asciiTheme="minorHAnsi" w:hAnsiTheme="minorHAnsi"/>
          <w:sz w:val="20"/>
          <w:szCs w:val="20"/>
        </w:rPr>
      </w:pPr>
      <w:r w:rsidRPr="0012403E">
        <w:rPr>
          <w:rFonts w:asciiTheme="minorHAnsi" w:hAnsiTheme="minorHAnsi"/>
          <w:sz w:val="20"/>
          <w:szCs w:val="20"/>
        </w:rPr>
        <w:t xml:space="preserve">This philosophy should be carried through at all levels, in terms of professionalism, teamwork, approach, positive attitude and communication (between vets, clients, external providers such as laboratories and staff). </w:t>
      </w:r>
    </w:p>
    <w:p w14:paraId="623E6AF3" w14:textId="77777777" w:rsidR="003951CC" w:rsidRDefault="003951CC" w:rsidP="003951CC">
      <w:pPr>
        <w:spacing w:line="276" w:lineRule="auto"/>
        <w:rPr>
          <w:rFonts w:asciiTheme="minorHAnsi" w:hAnsiTheme="minorHAnsi"/>
          <w:sz w:val="20"/>
          <w:szCs w:val="20"/>
        </w:rPr>
      </w:pPr>
    </w:p>
    <w:p w14:paraId="0411531C" w14:textId="77777777" w:rsidR="00C433A6" w:rsidRPr="0012403E" w:rsidRDefault="00C433A6" w:rsidP="003951CC">
      <w:pPr>
        <w:spacing w:line="276" w:lineRule="auto"/>
        <w:rPr>
          <w:rFonts w:asciiTheme="minorHAnsi" w:hAnsiTheme="minorHAnsi"/>
          <w:sz w:val="20"/>
          <w:szCs w:val="20"/>
        </w:rPr>
      </w:pPr>
    </w:p>
    <w:p w14:paraId="1A691207" w14:textId="03899FC9" w:rsidR="003951CC" w:rsidRPr="0012403E" w:rsidRDefault="003951CC" w:rsidP="005E73FF">
      <w:pPr>
        <w:pStyle w:val="Heading2"/>
        <w:spacing w:line="276" w:lineRule="auto"/>
        <w:jc w:val="left"/>
        <w:rPr>
          <w:rFonts w:asciiTheme="minorHAnsi" w:hAnsiTheme="minorHAnsi"/>
          <w:sz w:val="20"/>
          <w:szCs w:val="20"/>
        </w:rPr>
      </w:pPr>
      <w:r w:rsidRPr="0012403E">
        <w:rPr>
          <w:rFonts w:asciiTheme="minorHAnsi" w:hAnsiTheme="minorHAnsi"/>
          <w:sz w:val="20"/>
          <w:szCs w:val="20"/>
        </w:rPr>
        <w:t xml:space="preserve">The </w:t>
      </w:r>
      <w:proofErr w:type="spellStart"/>
      <w:r w:rsidR="00081ACA">
        <w:rPr>
          <w:rFonts w:asciiTheme="minorHAnsi" w:hAnsiTheme="minorHAnsi"/>
          <w:sz w:val="20"/>
          <w:szCs w:val="20"/>
        </w:rPr>
        <w:t>anaesthesia</w:t>
      </w:r>
      <w:proofErr w:type="spellEnd"/>
      <w:r w:rsidR="00081ACA">
        <w:rPr>
          <w:rFonts w:asciiTheme="minorHAnsi" w:hAnsiTheme="minorHAnsi"/>
          <w:sz w:val="20"/>
          <w:szCs w:val="20"/>
        </w:rPr>
        <w:t xml:space="preserve"> </w:t>
      </w:r>
      <w:r w:rsidRPr="0012403E">
        <w:rPr>
          <w:rFonts w:asciiTheme="minorHAnsi" w:hAnsiTheme="minorHAnsi"/>
          <w:sz w:val="20"/>
          <w:szCs w:val="20"/>
        </w:rPr>
        <w:t xml:space="preserve">internship </w:t>
      </w:r>
      <w:proofErr w:type="spellStart"/>
      <w:r w:rsidRPr="0012403E">
        <w:rPr>
          <w:rFonts w:asciiTheme="minorHAnsi" w:hAnsiTheme="minorHAnsi"/>
          <w:sz w:val="20"/>
          <w:szCs w:val="20"/>
        </w:rPr>
        <w:t>program</w:t>
      </w:r>
      <w:r w:rsidR="00FB6380" w:rsidRPr="0012403E">
        <w:rPr>
          <w:rFonts w:asciiTheme="minorHAnsi" w:hAnsiTheme="minorHAnsi"/>
          <w:sz w:val="20"/>
          <w:szCs w:val="20"/>
        </w:rPr>
        <w:t>me</w:t>
      </w:r>
      <w:proofErr w:type="spellEnd"/>
    </w:p>
    <w:p w14:paraId="7E0674BD" w14:textId="77777777" w:rsidR="00866662" w:rsidRPr="0012403E" w:rsidRDefault="00866662" w:rsidP="00866662">
      <w:pPr>
        <w:rPr>
          <w:rFonts w:asciiTheme="minorHAnsi" w:hAnsiTheme="minorHAnsi"/>
          <w:sz w:val="20"/>
          <w:szCs w:val="20"/>
        </w:rPr>
      </w:pPr>
    </w:p>
    <w:p w14:paraId="4583DB9E"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t>Scope of role</w:t>
      </w:r>
    </w:p>
    <w:p w14:paraId="6E8D25F8" w14:textId="5198E021" w:rsidR="009E57DF" w:rsidRPr="0012403E" w:rsidRDefault="009E57DF" w:rsidP="009E57DF">
      <w:pPr>
        <w:spacing w:line="280" w:lineRule="atLeast"/>
        <w:rPr>
          <w:rFonts w:asciiTheme="minorHAnsi" w:hAnsiTheme="minorHAnsi"/>
          <w:sz w:val="20"/>
          <w:szCs w:val="20"/>
        </w:rPr>
      </w:pPr>
      <w:r w:rsidRPr="0012403E">
        <w:rPr>
          <w:rFonts w:asciiTheme="minorHAnsi" w:hAnsiTheme="minorHAnsi"/>
          <w:sz w:val="20"/>
          <w:szCs w:val="20"/>
        </w:rPr>
        <w:t>You will be expected to work closely with the Directors, the Head of Service</w:t>
      </w:r>
      <w:r w:rsidR="00081ACA">
        <w:rPr>
          <w:rFonts w:asciiTheme="minorHAnsi" w:hAnsiTheme="minorHAnsi"/>
          <w:sz w:val="20"/>
          <w:szCs w:val="20"/>
        </w:rPr>
        <w:t xml:space="preserve"> (</w:t>
      </w:r>
      <w:proofErr w:type="spellStart"/>
      <w:r w:rsidRPr="0012403E">
        <w:rPr>
          <w:rFonts w:asciiTheme="minorHAnsi" w:hAnsiTheme="minorHAnsi"/>
          <w:sz w:val="20"/>
          <w:szCs w:val="20"/>
        </w:rPr>
        <w:t>Anaesthesia</w:t>
      </w:r>
      <w:proofErr w:type="spellEnd"/>
      <w:r w:rsidR="00081ACA">
        <w:rPr>
          <w:rFonts w:asciiTheme="minorHAnsi" w:hAnsiTheme="minorHAnsi"/>
          <w:sz w:val="20"/>
          <w:szCs w:val="20"/>
        </w:rPr>
        <w:t>)</w:t>
      </w:r>
      <w:r w:rsidRPr="0012403E">
        <w:rPr>
          <w:rFonts w:asciiTheme="minorHAnsi" w:hAnsiTheme="minorHAnsi"/>
          <w:sz w:val="20"/>
          <w:szCs w:val="20"/>
        </w:rPr>
        <w:t xml:space="preserve">, the Senior Leadership Team, the </w:t>
      </w:r>
      <w:proofErr w:type="spellStart"/>
      <w:r w:rsidRPr="0012403E">
        <w:rPr>
          <w:rFonts w:asciiTheme="minorHAnsi" w:hAnsiTheme="minorHAnsi"/>
          <w:sz w:val="20"/>
          <w:szCs w:val="20"/>
        </w:rPr>
        <w:t>Anaesthesia</w:t>
      </w:r>
      <w:proofErr w:type="spellEnd"/>
      <w:r w:rsidRPr="0012403E">
        <w:rPr>
          <w:rFonts w:asciiTheme="minorHAnsi" w:hAnsiTheme="minorHAnsi"/>
          <w:sz w:val="20"/>
          <w:szCs w:val="20"/>
        </w:rPr>
        <w:t xml:space="preserve"> team and</w:t>
      </w:r>
      <w:r w:rsidR="00081ACA">
        <w:rPr>
          <w:rFonts w:asciiTheme="minorHAnsi" w:hAnsiTheme="minorHAnsi"/>
          <w:sz w:val="20"/>
          <w:szCs w:val="20"/>
        </w:rPr>
        <w:t xml:space="preserve"> other</w:t>
      </w:r>
      <w:r w:rsidRPr="0012403E">
        <w:rPr>
          <w:rFonts w:asciiTheme="minorHAnsi" w:hAnsiTheme="minorHAnsi"/>
          <w:sz w:val="20"/>
          <w:szCs w:val="20"/>
        </w:rPr>
        <w:t xml:space="preserve"> colleagues within the Hospital order to provide the highest standards of professional care and service for all our</w:t>
      </w:r>
      <w:r w:rsidR="00081ACA">
        <w:rPr>
          <w:rFonts w:asciiTheme="minorHAnsi" w:hAnsiTheme="minorHAnsi"/>
          <w:sz w:val="20"/>
          <w:szCs w:val="20"/>
        </w:rPr>
        <w:t xml:space="preserve"> clients </w:t>
      </w:r>
      <w:r w:rsidRPr="0012403E">
        <w:rPr>
          <w:rFonts w:asciiTheme="minorHAnsi" w:hAnsiTheme="minorHAnsi"/>
          <w:sz w:val="20"/>
          <w:szCs w:val="20"/>
        </w:rPr>
        <w:t xml:space="preserve">and their animals. </w:t>
      </w:r>
    </w:p>
    <w:p w14:paraId="10CF8440" w14:textId="77777777" w:rsidR="00C433A6" w:rsidRPr="0012403E" w:rsidRDefault="00C433A6" w:rsidP="009E57DF">
      <w:pPr>
        <w:spacing w:line="280" w:lineRule="atLeast"/>
        <w:rPr>
          <w:rFonts w:asciiTheme="minorHAnsi" w:hAnsiTheme="minorHAnsi"/>
          <w:sz w:val="20"/>
          <w:szCs w:val="20"/>
        </w:rPr>
      </w:pPr>
    </w:p>
    <w:p w14:paraId="0A4BE8D0"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t>Key responsibilities</w:t>
      </w:r>
    </w:p>
    <w:p w14:paraId="2D900AB2" w14:textId="209E734B" w:rsidR="00FF1E56" w:rsidRPr="0012403E" w:rsidRDefault="009E57DF">
      <w:pPr>
        <w:numPr>
          <w:ilvl w:val="0"/>
          <w:numId w:val="12"/>
        </w:numPr>
        <w:spacing w:line="280" w:lineRule="atLeast"/>
        <w:rPr>
          <w:rFonts w:asciiTheme="minorHAnsi" w:hAnsiTheme="minorHAnsi"/>
          <w:sz w:val="20"/>
          <w:szCs w:val="20"/>
        </w:rPr>
      </w:pPr>
      <w:r w:rsidRPr="0012403E">
        <w:rPr>
          <w:rFonts w:asciiTheme="minorHAnsi" w:hAnsiTheme="minorHAnsi"/>
          <w:sz w:val="20"/>
          <w:szCs w:val="20"/>
        </w:rPr>
        <w:t xml:space="preserve">Provision of clinical and professional services for referred &amp; primary clients in accordance with </w:t>
      </w:r>
      <w:r w:rsidRPr="0012403E">
        <w:rPr>
          <w:rFonts w:asciiTheme="minorHAnsi" w:eastAsia="News Gothic MT" w:hAnsiTheme="minorHAnsi"/>
          <w:sz w:val="20"/>
          <w:szCs w:val="20"/>
        </w:rPr>
        <w:t>our</w:t>
      </w:r>
      <w:r w:rsidRPr="0012403E">
        <w:rPr>
          <w:rFonts w:asciiTheme="minorHAnsi" w:hAnsiTheme="minorHAnsi"/>
          <w:sz w:val="20"/>
          <w:szCs w:val="20"/>
        </w:rPr>
        <w:t xml:space="preserve"> ‘veterinary surgeon’s guidance notes’ and the instructions of the Directors</w:t>
      </w:r>
      <w:r w:rsidR="00FF1E56">
        <w:rPr>
          <w:rFonts w:asciiTheme="minorHAnsi" w:hAnsiTheme="minorHAnsi"/>
          <w:sz w:val="20"/>
          <w:szCs w:val="20"/>
        </w:rPr>
        <w:t xml:space="preserve"> and the Head of </w:t>
      </w:r>
      <w:proofErr w:type="spellStart"/>
      <w:r w:rsidR="00FF1E56">
        <w:rPr>
          <w:rFonts w:asciiTheme="minorHAnsi" w:hAnsiTheme="minorHAnsi"/>
          <w:sz w:val="20"/>
          <w:szCs w:val="20"/>
        </w:rPr>
        <w:t>Anaesthesia</w:t>
      </w:r>
      <w:proofErr w:type="spellEnd"/>
      <w:r w:rsidR="00FF1E56">
        <w:rPr>
          <w:rFonts w:asciiTheme="minorHAnsi" w:hAnsiTheme="minorHAnsi"/>
          <w:sz w:val="20"/>
          <w:szCs w:val="20"/>
        </w:rPr>
        <w:t xml:space="preserve">. </w:t>
      </w:r>
    </w:p>
    <w:p w14:paraId="3386ACFD" w14:textId="77777777" w:rsidR="009E57DF" w:rsidRPr="0012403E" w:rsidRDefault="009E57DF" w:rsidP="009E57DF">
      <w:pPr>
        <w:numPr>
          <w:ilvl w:val="0"/>
          <w:numId w:val="12"/>
        </w:numPr>
        <w:spacing w:line="280" w:lineRule="atLeast"/>
        <w:rPr>
          <w:rFonts w:asciiTheme="minorHAnsi" w:hAnsiTheme="minorHAnsi"/>
          <w:sz w:val="20"/>
          <w:szCs w:val="20"/>
        </w:rPr>
      </w:pPr>
      <w:r w:rsidRPr="0012403E">
        <w:rPr>
          <w:rFonts w:asciiTheme="minorHAnsi" w:hAnsiTheme="minorHAnsi"/>
          <w:sz w:val="20"/>
          <w:szCs w:val="20"/>
        </w:rPr>
        <w:t xml:space="preserve">Participation in </w:t>
      </w:r>
      <w:proofErr w:type="spellStart"/>
      <w:r w:rsidRPr="0012403E">
        <w:rPr>
          <w:rFonts w:asciiTheme="minorHAnsi" w:hAnsiTheme="minorHAnsi"/>
          <w:sz w:val="20"/>
          <w:szCs w:val="20"/>
        </w:rPr>
        <w:t>rotas</w:t>
      </w:r>
      <w:proofErr w:type="spellEnd"/>
      <w:r w:rsidRPr="0012403E">
        <w:rPr>
          <w:rFonts w:asciiTheme="minorHAnsi" w:hAnsiTheme="minorHAnsi"/>
          <w:sz w:val="20"/>
          <w:szCs w:val="20"/>
        </w:rPr>
        <w:t xml:space="preserve">, including ‘out of hours’ service in accordance with the Hospital’s requirements </w:t>
      </w:r>
    </w:p>
    <w:p w14:paraId="50A739D4" w14:textId="53784F3E" w:rsidR="009E57DF" w:rsidRPr="0012403E" w:rsidRDefault="009E57DF" w:rsidP="009E57DF">
      <w:pPr>
        <w:numPr>
          <w:ilvl w:val="0"/>
          <w:numId w:val="12"/>
        </w:numPr>
        <w:spacing w:line="280" w:lineRule="atLeast"/>
        <w:rPr>
          <w:rFonts w:asciiTheme="minorHAnsi" w:hAnsiTheme="minorHAnsi"/>
          <w:sz w:val="20"/>
          <w:szCs w:val="20"/>
        </w:rPr>
      </w:pPr>
      <w:r w:rsidRPr="0012403E">
        <w:rPr>
          <w:rFonts w:asciiTheme="minorHAnsi" w:hAnsiTheme="minorHAnsi"/>
          <w:sz w:val="20"/>
          <w:szCs w:val="20"/>
        </w:rPr>
        <w:t xml:space="preserve">Completion of </w:t>
      </w:r>
      <w:proofErr w:type="spellStart"/>
      <w:r w:rsidRPr="0012403E">
        <w:rPr>
          <w:rFonts w:asciiTheme="minorHAnsi" w:hAnsiTheme="minorHAnsi"/>
          <w:sz w:val="20"/>
          <w:szCs w:val="20"/>
        </w:rPr>
        <w:t>CPD</w:t>
      </w:r>
      <w:proofErr w:type="spellEnd"/>
      <w:r w:rsidRPr="0012403E">
        <w:rPr>
          <w:rFonts w:asciiTheme="minorHAnsi" w:hAnsiTheme="minorHAnsi"/>
          <w:sz w:val="20"/>
          <w:szCs w:val="20"/>
        </w:rPr>
        <w:t xml:space="preserve"> requirements in accordance with the current recommendations of the RCVS and the advice of the Directors</w:t>
      </w:r>
      <w:r w:rsidR="00FF1E56" w:rsidRPr="00FF1E56">
        <w:rPr>
          <w:rFonts w:asciiTheme="minorHAnsi" w:hAnsiTheme="minorHAnsi"/>
          <w:sz w:val="20"/>
          <w:szCs w:val="20"/>
        </w:rPr>
        <w:t xml:space="preserve"> </w:t>
      </w:r>
      <w:r w:rsidR="00FF1E56" w:rsidRPr="00B8679A">
        <w:rPr>
          <w:rFonts w:asciiTheme="minorHAnsi" w:hAnsiTheme="minorHAnsi"/>
          <w:sz w:val="20"/>
          <w:szCs w:val="20"/>
        </w:rPr>
        <w:t xml:space="preserve">and the Head of </w:t>
      </w:r>
      <w:proofErr w:type="spellStart"/>
      <w:r w:rsidR="00FF1E56" w:rsidRPr="00B8679A">
        <w:rPr>
          <w:rFonts w:asciiTheme="minorHAnsi" w:hAnsiTheme="minorHAnsi"/>
          <w:sz w:val="20"/>
          <w:szCs w:val="20"/>
        </w:rPr>
        <w:t>Anaesthesia</w:t>
      </w:r>
      <w:proofErr w:type="spellEnd"/>
      <w:r w:rsidRPr="0012403E">
        <w:rPr>
          <w:rFonts w:asciiTheme="minorHAnsi" w:eastAsia="News Gothic MT" w:hAnsiTheme="minorHAnsi"/>
          <w:sz w:val="20"/>
          <w:szCs w:val="20"/>
        </w:rPr>
        <w:t>,</w:t>
      </w:r>
      <w:r w:rsidRPr="0012403E">
        <w:rPr>
          <w:rFonts w:asciiTheme="minorHAnsi" w:hAnsiTheme="minorHAnsi"/>
          <w:sz w:val="20"/>
          <w:szCs w:val="20"/>
        </w:rPr>
        <w:t xml:space="preserve"> depend</w:t>
      </w:r>
      <w:r w:rsidRPr="0012403E">
        <w:rPr>
          <w:rFonts w:asciiTheme="minorHAnsi" w:eastAsia="News Gothic MT" w:hAnsiTheme="minorHAnsi"/>
          <w:sz w:val="20"/>
          <w:szCs w:val="20"/>
        </w:rPr>
        <w:t>e</w:t>
      </w:r>
      <w:r w:rsidRPr="0012403E">
        <w:rPr>
          <w:rFonts w:asciiTheme="minorHAnsi" w:hAnsiTheme="minorHAnsi"/>
          <w:sz w:val="20"/>
          <w:szCs w:val="20"/>
        </w:rPr>
        <w:t xml:space="preserve">nt </w:t>
      </w:r>
      <w:r w:rsidRPr="0012403E">
        <w:rPr>
          <w:rFonts w:asciiTheme="minorHAnsi" w:eastAsia="News Gothic MT" w:hAnsiTheme="minorHAnsi"/>
          <w:sz w:val="20"/>
          <w:szCs w:val="20"/>
        </w:rPr>
        <w:t>upon</w:t>
      </w:r>
      <w:r w:rsidRPr="0012403E">
        <w:rPr>
          <w:rFonts w:asciiTheme="minorHAnsi" w:hAnsiTheme="minorHAnsi"/>
          <w:sz w:val="20"/>
          <w:szCs w:val="20"/>
        </w:rPr>
        <w:t xml:space="preserve"> personal and practice </w:t>
      </w:r>
      <w:proofErr w:type="spellStart"/>
      <w:r w:rsidRPr="0012403E">
        <w:rPr>
          <w:rFonts w:asciiTheme="minorHAnsi" w:hAnsiTheme="minorHAnsi"/>
          <w:sz w:val="20"/>
          <w:szCs w:val="20"/>
        </w:rPr>
        <w:t>CPD</w:t>
      </w:r>
      <w:proofErr w:type="spellEnd"/>
      <w:r w:rsidRPr="0012403E">
        <w:rPr>
          <w:rFonts w:asciiTheme="minorHAnsi" w:hAnsiTheme="minorHAnsi"/>
          <w:sz w:val="20"/>
          <w:szCs w:val="20"/>
        </w:rPr>
        <w:t xml:space="preserve"> needs.</w:t>
      </w:r>
    </w:p>
    <w:p w14:paraId="3A6264A4" w14:textId="77777777" w:rsidR="009E57DF" w:rsidRPr="0012403E" w:rsidRDefault="009E57DF" w:rsidP="009E57DF">
      <w:pPr>
        <w:spacing w:line="280" w:lineRule="atLeast"/>
        <w:rPr>
          <w:rFonts w:asciiTheme="minorHAnsi" w:hAnsiTheme="minorHAnsi"/>
          <w:sz w:val="20"/>
          <w:szCs w:val="20"/>
        </w:rPr>
      </w:pPr>
    </w:p>
    <w:p w14:paraId="6BBBAD42" w14:textId="77777777" w:rsidR="009E57DF" w:rsidRPr="0012403E" w:rsidRDefault="009E57DF" w:rsidP="009E57DF">
      <w:pPr>
        <w:spacing w:line="280" w:lineRule="atLeast"/>
        <w:rPr>
          <w:rFonts w:asciiTheme="minorHAnsi" w:hAnsiTheme="minorHAnsi"/>
          <w:sz w:val="20"/>
          <w:szCs w:val="20"/>
        </w:rPr>
      </w:pPr>
    </w:p>
    <w:p w14:paraId="19F2BA56" w14:textId="77777777" w:rsidR="009E57DF" w:rsidRPr="0012403E" w:rsidRDefault="009E57DF" w:rsidP="009E57DF">
      <w:pPr>
        <w:spacing w:line="280" w:lineRule="atLeast"/>
        <w:rPr>
          <w:rFonts w:asciiTheme="minorHAnsi" w:hAnsiTheme="minorHAnsi"/>
          <w:sz w:val="20"/>
          <w:szCs w:val="20"/>
        </w:rPr>
      </w:pPr>
    </w:p>
    <w:p w14:paraId="0FE32460" w14:textId="77777777" w:rsidR="009E57DF" w:rsidRPr="0012403E" w:rsidRDefault="009E57DF" w:rsidP="009E57DF">
      <w:pPr>
        <w:spacing w:line="280" w:lineRule="atLeast"/>
        <w:rPr>
          <w:rFonts w:asciiTheme="minorHAnsi" w:hAnsiTheme="minorHAnsi"/>
          <w:b/>
          <w:sz w:val="20"/>
          <w:szCs w:val="20"/>
        </w:rPr>
      </w:pPr>
    </w:p>
    <w:p w14:paraId="17F73405" w14:textId="77777777" w:rsidR="009E57DF" w:rsidRPr="0012403E" w:rsidRDefault="009E57DF" w:rsidP="009E57DF">
      <w:pPr>
        <w:spacing w:line="280" w:lineRule="atLeast"/>
        <w:rPr>
          <w:rFonts w:asciiTheme="minorHAnsi" w:hAnsiTheme="minorHAnsi"/>
          <w:b/>
          <w:sz w:val="20"/>
          <w:szCs w:val="20"/>
        </w:rPr>
      </w:pPr>
    </w:p>
    <w:p w14:paraId="547AE935" w14:textId="77777777" w:rsidR="00081ACA" w:rsidRPr="0012403E" w:rsidRDefault="00081ACA" w:rsidP="00081ACA">
      <w:pPr>
        <w:pStyle w:val="Heading2"/>
        <w:spacing w:line="276" w:lineRule="auto"/>
        <w:jc w:val="left"/>
        <w:rPr>
          <w:rFonts w:asciiTheme="minorHAnsi" w:hAnsiTheme="minorHAnsi"/>
          <w:sz w:val="20"/>
          <w:szCs w:val="20"/>
        </w:rPr>
      </w:pPr>
      <w:r w:rsidRPr="0012403E">
        <w:rPr>
          <w:rFonts w:asciiTheme="minorHAnsi" w:hAnsiTheme="minorHAnsi"/>
          <w:sz w:val="20"/>
          <w:szCs w:val="20"/>
        </w:rPr>
        <w:t>Key skills and qualifications</w:t>
      </w:r>
    </w:p>
    <w:p w14:paraId="0A5189DF" w14:textId="77777777" w:rsidR="00081ACA" w:rsidRPr="0012403E" w:rsidRDefault="00081ACA" w:rsidP="00081ACA">
      <w:pPr>
        <w:rPr>
          <w:rFonts w:asciiTheme="minorHAnsi" w:hAnsiTheme="minorHAnsi"/>
          <w:sz w:val="20"/>
          <w:szCs w:val="20"/>
        </w:rPr>
      </w:pPr>
    </w:p>
    <w:p w14:paraId="1C80FFEE" w14:textId="77777777" w:rsidR="00081ACA" w:rsidRPr="0012403E" w:rsidRDefault="00081ACA" w:rsidP="00081ACA">
      <w:pPr>
        <w:numPr>
          <w:ilvl w:val="0"/>
          <w:numId w:val="17"/>
        </w:numPr>
        <w:spacing w:line="276" w:lineRule="auto"/>
        <w:rPr>
          <w:rFonts w:asciiTheme="minorHAnsi" w:hAnsiTheme="minorHAnsi"/>
          <w:sz w:val="20"/>
          <w:szCs w:val="20"/>
        </w:rPr>
      </w:pPr>
      <w:r w:rsidRPr="0012403E">
        <w:rPr>
          <w:rFonts w:asciiTheme="minorHAnsi" w:hAnsiTheme="minorHAnsi"/>
          <w:sz w:val="20"/>
          <w:szCs w:val="20"/>
        </w:rPr>
        <w:t xml:space="preserve">MRCVS with a minimum of two years post graduate experience in either small animal or mixed practice. </w:t>
      </w:r>
    </w:p>
    <w:p w14:paraId="7522EDE6" w14:textId="547FF6C3" w:rsidR="00081ACA" w:rsidRPr="0012403E" w:rsidRDefault="00081ACA" w:rsidP="00081ACA">
      <w:pPr>
        <w:numPr>
          <w:ilvl w:val="0"/>
          <w:numId w:val="17"/>
        </w:numPr>
        <w:spacing w:line="276" w:lineRule="auto"/>
        <w:rPr>
          <w:rFonts w:asciiTheme="minorHAnsi" w:hAnsiTheme="minorHAnsi"/>
          <w:sz w:val="20"/>
          <w:szCs w:val="20"/>
        </w:rPr>
      </w:pPr>
      <w:r w:rsidRPr="0012403E">
        <w:rPr>
          <w:rFonts w:asciiTheme="minorHAnsi" w:hAnsiTheme="minorHAnsi"/>
          <w:sz w:val="20"/>
          <w:szCs w:val="20"/>
        </w:rPr>
        <w:t xml:space="preserve">Completion of a rotating internship position is desirable but not obligatory. </w:t>
      </w:r>
    </w:p>
    <w:p w14:paraId="580D921B" w14:textId="77777777" w:rsidR="00081ACA" w:rsidRPr="0012403E" w:rsidRDefault="00081ACA" w:rsidP="00081ACA">
      <w:pPr>
        <w:numPr>
          <w:ilvl w:val="0"/>
          <w:numId w:val="17"/>
        </w:numPr>
        <w:spacing w:line="276" w:lineRule="auto"/>
        <w:rPr>
          <w:rFonts w:asciiTheme="minorHAnsi" w:hAnsiTheme="minorHAnsi"/>
          <w:sz w:val="20"/>
          <w:szCs w:val="20"/>
        </w:rPr>
      </w:pPr>
      <w:r w:rsidRPr="0012403E">
        <w:rPr>
          <w:rFonts w:asciiTheme="minorHAnsi" w:hAnsiTheme="minorHAnsi"/>
          <w:sz w:val="20"/>
          <w:szCs w:val="20"/>
        </w:rPr>
        <w:t>A professional approach and appearance is expected at all times, including out-of-hours duties.</w:t>
      </w:r>
    </w:p>
    <w:p w14:paraId="1BAAF1E6" w14:textId="15CF56C1" w:rsidR="00081ACA" w:rsidRPr="0012403E" w:rsidRDefault="00081ACA" w:rsidP="00081ACA">
      <w:pPr>
        <w:numPr>
          <w:ilvl w:val="0"/>
          <w:numId w:val="17"/>
        </w:numPr>
        <w:spacing w:line="276" w:lineRule="auto"/>
        <w:rPr>
          <w:rFonts w:asciiTheme="minorHAnsi" w:hAnsiTheme="minorHAnsi"/>
          <w:sz w:val="20"/>
          <w:szCs w:val="20"/>
        </w:rPr>
      </w:pPr>
      <w:r w:rsidRPr="0012403E">
        <w:rPr>
          <w:rFonts w:asciiTheme="minorHAnsi" w:hAnsiTheme="minorHAnsi"/>
          <w:sz w:val="20"/>
          <w:szCs w:val="20"/>
        </w:rPr>
        <w:t>Excellent interpersonal skills and a positive friendly attitude are essential for effective teamwork within the practice, together with the ability to communicate clearly and effectively with colleagues.</w:t>
      </w:r>
    </w:p>
    <w:p w14:paraId="3912ACEE" w14:textId="77777777" w:rsidR="00081ACA" w:rsidRPr="0012403E" w:rsidRDefault="00081ACA" w:rsidP="00081ACA">
      <w:pPr>
        <w:numPr>
          <w:ilvl w:val="0"/>
          <w:numId w:val="17"/>
        </w:numPr>
        <w:spacing w:after="240" w:line="276" w:lineRule="auto"/>
        <w:rPr>
          <w:rFonts w:asciiTheme="minorHAnsi" w:hAnsiTheme="minorHAnsi"/>
          <w:sz w:val="20"/>
          <w:szCs w:val="20"/>
        </w:rPr>
      </w:pPr>
      <w:r w:rsidRPr="0012403E">
        <w:rPr>
          <w:rFonts w:asciiTheme="minorHAnsi" w:hAnsiTheme="minorHAnsi"/>
          <w:sz w:val="20"/>
          <w:szCs w:val="20"/>
        </w:rPr>
        <w:t xml:space="preserve">A commitment to </w:t>
      </w:r>
      <w:proofErr w:type="spellStart"/>
      <w:r w:rsidRPr="0012403E">
        <w:rPr>
          <w:rFonts w:asciiTheme="minorHAnsi" w:hAnsiTheme="minorHAnsi"/>
          <w:sz w:val="20"/>
          <w:szCs w:val="20"/>
        </w:rPr>
        <w:t>practising</w:t>
      </w:r>
      <w:proofErr w:type="spellEnd"/>
      <w:r w:rsidRPr="0012403E">
        <w:rPr>
          <w:rFonts w:asciiTheme="minorHAnsi" w:hAnsiTheme="minorHAnsi"/>
          <w:sz w:val="20"/>
          <w:szCs w:val="20"/>
        </w:rPr>
        <w:t xml:space="preserve"> the highest standard of veterinary medicine, adhering to the RCVS code of ethics at all times.</w:t>
      </w:r>
    </w:p>
    <w:p w14:paraId="3B7216EE" w14:textId="77777777" w:rsidR="009E57DF" w:rsidRPr="0012403E" w:rsidRDefault="009E57DF" w:rsidP="009E57DF">
      <w:pPr>
        <w:spacing w:line="280" w:lineRule="atLeast"/>
        <w:rPr>
          <w:rFonts w:asciiTheme="minorHAnsi" w:hAnsiTheme="minorHAnsi"/>
          <w:sz w:val="20"/>
          <w:szCs w:val="20"/>
        </w:rPr>
      </w:pPr>
    </w:p>
    <w:p w14:paraId="22E67B09"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t>Key clinical and administrative tasks</w:t>
      </w:r>
    </w:p>
    <w:p w14:paraId="7F0AC230" w14:textId="07528774"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Be available during working hours to care for patients</w:t>
      </w:r>
      <w:r w:rsidR="00FF1E56">
        <w:rPr>
          <w:rFonts w:asciiTheme="minorHAnsi" w:hAnsiTheme="minorHAnsi"/>
          <w:sz w:val="20"/>
          <w:szCs w:val="20"/>
        </w:rPr>
        <w:t xml:space="preserve"> in the hospital</w:t>
      </w:r>
      <w:r w:rsidRPr="0012403E">
        <w:rPr>
          <w:rFonts w:asciiTheme="minorHAnsi" w:hAnsiTheme="minorHAnsi"/>
          <w:sz w:val="20"/>
          <w:szCs w:val="20"/>
        </w:rPr>
        <w:t>, attend ‘crash’ situations</w:t>
      </w:r>
      <w:r w:rsidR="00081ACA">
        <w:rPr>
          <w:rFonts w:asciiTheme="minorHAnsi" w:hAnsiTheme="minorHAnsi"/>
          <w:sz w:val="20"/>
          <w:szCs w:val="20"/>
        </w:rPr>
        <w:t>,</w:t>
      </w:r>
      <w:r w:rsidRPr="0012403E">
        <w:rPr>
          <w:rFonts w:asciiTheme="minorHAnsi" w:hAnsiTheme="minorHAnsi"/>
          <w:sz w:val="20"/>
          <w:szCs w:val="20"/>
        </w:rPr>
        <w:t xml:space="preserve"> and </w:t>
      </w:r>
      <w:r w:rsidR="00081ACA">
        <w:rPr>
          <w:rFonts w:asciiTheme="minorHAnsi" w:hAnsiTheme="minorHAnsi"/>
          <w:sz w:val="20"/>
          <w:szCs w:val="20"/>
        </w:rPr>
        <w:t xml:space="preserve">with direction from the </w:t>
      </w:r>
      <w:proofErr w:type="spellStart"/>
      <w:r w:rsidR="00081ACA">
        <w:rPr>
          <w:rFonts w:asciiTheme="minorHAnsi" w:hAnsiTheme="minorHAnsi"/>
          <w:sz w:val="20"/>
          <w:szCs w:val="20"/>
        </w:rPr>
        <w:t>anaesthesia</w:t>
      </w:r>
      <w:proofErr w:type="spellEnd"/>
      <w:r w:rsidR="00081ACA">
        <w:rPr>
          <w:rFonts w:asciiTheme="minorHAnsi" w:hAnsiTheme="minorHAnsi"/>
          <w:sz w:val="20"/>
          <w:szCs w:val="20"/>
        </w:rPr>
        <w:t xml:space="preserve"> team </w:t>
      </w:r>
      <w:r w:rsidRPr="0012403E">
        <w:rPr>
          <w:rFonts w:asciiTheme="minorHAnsi" w:hAnsiTheme="minorHAnsi"/>
          <w:sz w:val="20"/>
          <w:szCs w:val="20"/>
        </w:rPr>
        <w:t xml:space="preserve">provide the appropriate diagnostic, </w:t>
      </w:r>
      <w:r w:rsidR="00081ACA">
        <w:rPr>
          <w:rFonts w:asciiTheme="minorHAnsi" w:hAnsiTheme="minorHAnsi"/>
          <w:sz w:val="20"/>
          <w:szCs w:val="20"/>
        </w:rPr>
        <w:t xml:space="preserve">sedative, </w:t>
      </w:r>
      <w:proofErr w:type="spellStart"/>
      <w:r w:rsidRPr="0012403E">
        <w:rPr>
          <w:rFonts w:asciiTheme="minorHAnsi" w:hAnsiTheme="minorHAnsi"/>
          <w:sz w:val="20"/>
          <w:szCs w:val="20"/>
        </w:rPr>
        <w:t>anaesthetic</w:t>
      </w:r>
      <w:proofErr w:type="spellEnd"/>
      <w:r w:rsidRPr="0012403E">
        <w:rPr>
          <w:rFonts w:asciiTheme="minorHAnsi" w:hAnsiTheme="minorHAnsi"/>
          <w:sz w:val="20"/>
          <w:szCs w:val="20"/>
        </w:rPr>
        <w:t xml:space="preserve"> and analgesic services for animals under your care.</w:t>
      </w:r>
    </w:p>
    <w:p w14:paraId="5C068B6F" w14:textId="37270A43"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 xml:space="preserve">Attend </w:t>
      </w:r>
      <w:proofErr w:type="spellStart"/>
      <w:r w:rsidRPr="0012403E">
        <w:rPr>
          <w:rFonts w:asciiTheme="minorHAnsi" w:hAnsiTheme="minorHAnsi"/>
          <w:sz w:val="20"/>
          <w:szCs w:val="20"/>
        </w:rPr>
        <w:t>CPD</w:t>
      </w:r>
      <w:proofErr w:type="spellEnd"/>
      <w:r w:rsidRPr="0012403E">
        <w:rPr>
          <w:rFonts w:asciiTheme="minorHAnsi" w:hAnsiTheme="minorHAnsi"/>
          <w:sz w:val="20"/>
          <w:szCs w:val="20"/>
        </w:rPr>
        <w:t xml:space="preserve"> and training opportunities in agreement with the Directors</w:t>
      </w:r>
      <w:r w:rsidR="00FF1E56" w:rsidRPr="00FF1E56">
        <w:rPr>
          <w:rFonts w:asciiTheme="minorHAnsi" w:hAnsiTheme="minorHAnsi"/>
          <w:sz w:val="20"/>
          <w:szCs w:val="20"/>
        </w:rPr>
        <w:t xml:space="preserve"> </w:t>
      </w:r>
      <w:r w:rsidR="00FF1E56" w:rsidRPr="00B8679A">
        <w:rPr>
          <w:rFonts w:asciiTheme="minorHAnsi" w:hAnsiTheme="minorHAnsi"/>
          <w:sz w:val="20"/>
          <w:szCs w:val="20"/>
        </w:rPr>
        <w:t xml:space="preserve">and the Head of </w:t>
      </w:r>
      <w:proofErr w:type="spellStart"/>
      <w:proofErr w:type="gramStart"/>
      <w:r w:rsidR="00FF1E56" w:rsidRPr="00B8679A">
        <w:rPr>
          <w:rFonts w:asciiTheme="minorHAnsi" w:hAnsiTheme="minorHAnsi"/>
          <w:sz w:val="20"/>
          <w:szCs w:val="20"/>
        </w:rPr>
        <w:t>Anaesthesia</w:t>
      </w:r>
      <w:proofErr w:type="spellEnd"/>
      <w:r w:rsidR="00FF1E56">
        <w:rPr>
          <w:rFonts w:asciiTheme="minorHAnsi" w:hAnsiTheme="minorHAnsi"/>
          <w:sz w:val="20"/>
          <w:szCs w:val="20"/>
        </w:rPr>
        <w:t xml:space="preserve"> </w:t>
      </w:r>
      <w:r w:rsidRPr="0012403E">
        <w:rPr>
          <w:rFonts w:asciiTheme="minorHAnsi" w:hAnsiTheme="minorHAnsi"/>
          <w:sz w:val="20"/>
          <w:szCs w:val="20"/>
        </w:rPr>
        <w:t>.</w:t>
      </w:r>
      <w:proofErr w:type="gramEnd"/>
      <w:r w:rsidRPr="0012403E">
        <w:rPr>
          <w:rFonts w:asciiTheme="minorHAnsi" w:hAnsiTheme="minorHAnsi"/>
          <w:sz w:val="20"/>
          <w:szCs w:val="20"/>
        </w:rPr>
        <w:t xml:space="preserve"> </w:t>
      </w:r>
    </w:p>
    <w:p w14:paraId="495882C9" w14:textId="77777777"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Read, understand and implement the Hospital’s current clinical, operational and commercial policies.</w:t>
      </w:r>
    </w:p>
    <w:p w14:paraId="639E322F" w14:textId="77777777"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 xml:space="preserve">Maintain the highest standards of professional </w:t>
      </w:r>
      <w:proofErr w:type="spellStart"/>
      <w:r w:rsidRPr="0012403E">
        <w:rPr>
          <w:rFonts w:asciiTheme="minorHAnsi" w:hAnsiTheme="minorHAnsi"/>
          <w:sz w:val="20"/>
          <w:szCs w:val="20"/>
        </w:rPr>
        <w:t>behaviour</w:t>
      </w:r>
      <w:proofErr w:type="spellEnd"/>
      <w:r w:rsidRPr="0012403E">
        <w:rPr>
          <w:rFonts w:asciiTheme="minorHAnsi" w:hAnsiTheme="minorHAnsi"/>
          <w:sz w:val="20"/>
          <w:szCs w:val="20"/>
        </w:rPr>
        <w:t xml:space="preserve"> in accordance with the RCVS Guide to Professional Conduct.</w:t>
      </w:r>
    </w:p>
    <w:p w14:paraId="46F814C2" w14:textId="77777777"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 xml:space="preserve">Do nothing which might prejudice the good name of </w:t>
      </w:r>
      <w:r w:rsidRPr="0012403E">
        <w:rPr>
          <w:rFonts w:asciiTheme="minorHAnsi" w:eastAsia="News Gothic MT" w:hAnsiTheme="minorHAnsi"/>
          <w:sz w:val="20"/>
          <w:szCs w:val="20"/>
        </w:rPr>
        <w:t>the</w:t>
      </w:r>
      <w:r w:rsidRPr="0012403E">
        <w:rPr>
          <w:rFonts w:asciiTheme="minorHAnsi" w:hAnsiTheme="minorHAnsi"/>
          <w:sz w:val="20"/>
          <w:szCs w:val="20"/>
        </w:rPr>
        <w:t xml:space="preserve"> Hospital in the eyes of the public or the veterinary profession.</w:t>
      </w:r>
    </w:p>
    <w:p w14:paraId="36412E98" w14:textId="719B4C89" w:rsidR="009E57DF" w:rsidRPr="0012403E" w:rsidRDefault="009E57DF" w:rsidP="009E57DF">
      <w:pPr>
        <w:numPr>
          <w:ilvl w:val="0"/>
          <w:numId w:val="13"/>
        </w:numPr>
        <w:spacing w:line="280" w:lineRule="atLeast"/>
        <w:rPr>
          <w:rFonts w:asciiTheme="minorHAnsi" w:hAnsiTheme="minorHAnsi"/>
          <w:sz w:val="20"/>
          <w:szCs w:val="20"/>
        </w:rPr>
      </w:pPr>
      <w:r w:rsidRPr="0012403E">
        <w:rPr>
          <w:rFonts w:asciiTheme="minorHAnsi" w:hAnsiTheme="minorHAnsi"/>
          <w:sz w:val="20"/>
          <w:szCs w:val="20"/>
        </w:rPr>
        <w:t>Maintain excellent client/patient/surgical/medical records and make certain all necessary information is kept up to dat</w:t>
      </w:r>
      <w:r w:rsidR="00081ACA">
        <w:rPr>
          <w:rFonts w:asciiTheme="minorHAnsi" w:hAnsiTheme="minorHAnsi"/>
          <w:sz w:val="20"/>
          <w:szCs w:val="20"/>
        </w:rPr>
        <w:t>e through established protocols</w:t>
      </w:r>
      <w:r w:rsidRPr="0012403E">
        <w:rPr>
          <w:rFonts w:asciiTheme="minorHAnsi" w:hAnsiTheme="minorHAnsi"/>
          <w:sz w:val="20"/>
          <w:szCs w:val="20"/>
        </w:rPr>
        <w:t>.</w:t>
      </w:r>
    </w:p>
    <w:p w14:paraId="582FBE14" w14:textId="619201C4" w:rsidR="009E57DF" w:rsidRDefault="00081ACA" w:rsidP="0012403E">
      <w:pPr>
        <w:numPr>
          <w:ilvl w:val="0"/>
          <w:numId w:val="13"/>
        </w:numPr>
        <w:spacing w:line="280" w:lineRule="atLeast"/>
        <w:rPr>
          <w:rFonts w:asciiTheme="minorHAnsi" w:hAnsiTheme="minorHAnsi"/>
          <w:sz w:val="20"/>
          <w:szCs w:val="20"/>
        </w:rPr>
      </w:pPr>
      <w:r>
        <w:rPr>
          <w:rFonts w:asciiTheme="minorHAnsi" w:hAnsiTheme="minorHAnsi"/>
          <w:sz w:val="20"/>
          <w:szCs w:val="20"/>
        </w:rPr>
        <w:t>Assist with</w:t>
      </w:r>
      <w:r w:rsidR="009E57DF" w:rsidRPr="0012403E">
        <w:rPr>
          <w:rFonts w:asciiTheme="minorHAnsi" w:hAnsiTheme="minorHAnsi"/>
          <w:sz w:val="20"/>
          <w:szCs w:val="20"/>
        </w:rPr>
        <w:t xml:space="preserve"> marketing </w:t>
      </w:r>
      <w:r>
        <w:rPr>
          <w:rFonts w:asciiTheme="minorHAnsi" w:hAnsiTheme="minorHAnsi"/>
          <w:sz w:val="20"/>
          <w:szCs w:val="20"/>
        </w:rPr>
        <w:t xml:space="preserve">of </w:t>
      </w:r>
      <w:r w:rsidR="009E57DF" w:rsidRPr="0012403E">
        <w:rPr>
          <w:rFonts w:asciiTheme="minorHAnsi" w:hAnsiTheme="minorHAnsi"/>
          <w:sz w:val="20"/>
          <w:szCs w:val="20"/>
        </w:rPr>
        <w:t>the services of the Hospital</w:t>
      </w:r>
      <w:r>
        <w:rPr>
          <w:rFonts w:asciiTheme="minorHAnsi" w:hAnsiTheme="minorHAnsi"/>
          <w:sz w:val="20"/>
          <w:szCs w:val="20"/>
        </w:rPr>
        <w:t xml:space="preserve">. </w:t>
      </w:r>
    </w:p>
    <w:p w14:paraId="635D741D" w14:textId="77777777" w:rsidR="00C433A6" w:rsidRDefault="00C433A6">
      <w:pPr>
        <w:spacing w:line="280" w:lineRule="atLeast"/>
        <w:rPr>
          <w:rFonts w:asciiTheme="minorHAnsi" w:hAnsiTheme="minorHAnsi"/>
          <w:sz w:val="20"/>
          <w:szCs w:val="20"/>
        </w:rPr>
      </w:pPr>
    </w:p>
    <w:p w14:paraId="133C7134" w14:textId="77777777" w:rsidR="00C433A6" w:rsidRPr="0012403E" w:rsidRDefault="00C433A6">
      <w:pPr>
        <w:spacing w:line="280" w:lineRule="atLeast"/>
        <w:rPr>
          <w:rFonts w:asciiTheme="minorHAnsi" w:hAnsiTheme="minorHAnsi"/>
          <w:sz w:val="20"/>
          <w:szCs w:val="20"/>
        </w:rPr>
      </w:pPr>
    </w:p>
    <w:p w14:paraId="3A9BFCED" w14:textId="77777777" w:rsidR="009E57DF" w:rsidRPr="0012403E" w:rsidRDefault="009E57DF" w:rsidP="009E57DF">
      <w:pPr>
        <w:spacing w:line="280" w:lineRule="atLeast"/>
        <w:rPr>
          <w:rFonts w:asciiTheme="minorHAnsi" w:hAnsiTheme="minorHAnsi"/>
          <w:b/>
          <w:noProof/>
          <w:sz w:val="20"/>
          <w:szCs w:val="20"/>
        </w:rPr>
      </w:pPr>
      <w:r w:rsidRPr="0012403E">
        <w:rPr>
          <w:rFonts w:asciiTheme="minorHAnsi" w:hAnsiTheme="minorHAnsi"/>
          <w:b/>
          <w:noProof/>
          <w:sz w:val="20"/>
          <w:szCs w:val="20"/>
        </w:rPr>
        <w:t>Measures of achievement</w:t>
      </w:r>
    </w:p>
    <w:p w14:paraId="5B8B488E" w14:textId="7930B7ED" w:rsidR="009E57DF" w:rsidRPr="0012403E" w:rsidRDefault="00081ACA" w:rsidP="009E57DF">
      <w:pPr>
        <w:pStyle w:val="ListParagraph"/>
        <w:numPr>
          <w:ilvl w:val="0"/>
          <w:numId w:val="20"/>
        </w:numPr>
        <w:spacing w:line="280" w:lineRule="atLeast"/>
        <w:rPr>
          <w:rFonts w:asciiTheme="minorHAnsi" w:hAnsiTheme="minorHAnsi"/>
          <w:noProof/>
          <w:sz w:val="20"/>
          <w:szCs w:val="20"/>
        </w:rPr>
      </w:pPr>
      <w:r>
        <w:rPr>
          <w:rFonts w:asciiTheme="minorHAnsi" w:hAnsiTheme="minorHAnsi"/>
          <w:noProof/>
          <w:sz w:val="20"/>
          <w:szCs w:val="20"/>
        </w:rPr>
        <w:t xml:space="preserve">Personal development appraisals after 1, 3 and 9 months with the Head of Anaesthesia </w:t>
      </w:r>
    </w:p>
    <w:p w14:paraId="096B5FD5" w14:textId="47ECC1EA" w:rsidR="009E57DF" w:rsidRPr="0012403E" w:rsidRDefault="009E57DF" w:rsidP="009E57DF">
      <w:pPr>
        <w:pStyle w:val="ListParagraph"/>
        <w:numPr>
          <w:ilvl w:val="0"/>
          <w:numId w:val="20"/>
        </w:numPr>
        <w:spacing w:line="280" w:lineRule="atLeast"/>
        <w:rPr>
          <w:rFonts w:asciiTheme="minorHAnsi" w:hAnsiTheme="minorHAnsi"/>
          <w:noProof/>
          <w:sz w:val="20"/>
          <w:szCs w:val="20"/>
        </w:rPr>
      </w:pPr>
      <w:r w:rsidRPr="0012403E">
        <w:rPr>
          <w:rFonts w:asciiTheme="minorHAnsi" w:hAnsiTheme="minorHAnsi"/>
          <w:noProof/>
          <w:sz w:val="20"/>
          <w:szCs w:val="20"/>
        </w:rPr>
        <w:t>Meetings of</w:t>
      </w:r>
      <w:r w:rsidR="00FF1E56">
        <w:rPr>
          <w:rFonts w:asciiTheme="minorHAnsi" w:hAnsiTheme="minorHAnsi"/>
          <w:noProof/>
          <w:sz w:val="20"/>
          <w:szCs w:val="20"/>
        </w:rPr>
        <w:t xml:space="preserve"> the anaesthesia team with the D</w:t>
      </w:r>
      <w:r w:rsidRPr="0012403E">
        <w:rPr>
          <w:rFonts w:asciiTheme="minorHAnsi" w:hAnsiTheme="minorHAnsi"/>
          <w:noProof/>
          <w:sz w:val="20"/>
          <w:szCs w:val="20"/>
        </w:rPr>
        <w:t>irectors</w:t>
      </w:r>
      <w:r w:rsidR="00FF1E56">
        <w:rPr>
          <w:rFonts w:asciiTheme="minorHAnsi" w:hAnsiTheme="minorHAnsi"/>
          <w:noProof/>
          <w:sz w:val="20"/>
          <w:szCs w:val="20"/>
        </w:rPr>
        <w:t xml:space="preserve"> and practice senior leadership team</w:t>
      </w:r>
      <w:r w:rsidRPr="0012403E">
        <w:rPr>
          <w:rFonts w:asciiTheme="minorHAnsi" w:hAnsiTheme="minorHAnsi"/>
          <w:noProof/>
          <w:sz w:val="20"/>
          <w:szCs w:val="20"/>
        </w:rPr>
        <w:t xml:space="preserve">, </w:t>
      </w:r>
      <w:r w:rsidR="00C433A6">
        <w:rPr>
          <w:rFonts w:asciiTheme="minorHAnsi" w:hAnsiTheme="minorHAnsi"/>
          <w:noProof/>
          <w:sz w:val="20"/>
          <w:szCs w:val="20"/>
        </w:rPr>
        <w:t>twice</w:t>
      </w:r>
      <w:r w:rsidRPr="0012403E">
        <w:rPr>
          <w:rFonts w:asciiTheme="minorHAnsi" w:hAnsiTheme="minorHAnsi"/>
          <w:noProof/>
          <w:sz w:val="20"/>
          <w:szCs w:val="20"/>
        </w:rPr>
        <w:t xml:space="preserve"> yearly</w:t>
      </w:r>
    </w:p>
    <w:p w14:paraId="5571A704" w14:textId="3DB65BAB" w:rsidR="009E57DF" w:rsidRPr="0012403E" w:rsidRDefault="009E57DF">
      <w:pPr>
        <w:pStyle w:val="ListParagraph"/>
        <w:numPr>
          <w:ilvl w:val="0"/>
          <w:numId w:val="20"/>
        </w:numPr>
        <w:spacing w:line="280" w:lineRule="atLeast"/>
        <w:rPr>
          <w:rFonts w:asciiTheme="minorHAnsi" w:hAnsiTheme="minorHAnsi"/>
          <w:noProof/>
          <w:sz w:val="20"/>
          <w:szCs w:val="20"/>
        </w:rPr>
      </w:pPr>
      <w:r w:rsidRPr="0012403E">
        <w:rPr>
          <w:rFonts w:asciiTheme="minorHAnsi" w:hAnsiTheme="minorHAnsi"/>
          <w:noProof/>
          <w:sz w:val="20"/>
          <w:szCs w:val="20"/>
        </w:rPr>
        <w:t>Feedback from other members of staff</w:t>
      </w:r>
    </w:p>
    <w:p w14:paraId="04211FF2" w14:textId="60D7F809" w:rsidR="009E57DF" w:rsidRPr="0012403E" w:rsidRDefault="009E57DF" w:rsidP="009E57DF">
      <w:pPr>
        <w:pStyle w:val="ListParagraph"/>
        <w:numPr>
          <w:ilvl w:val="0"/>
          <w:numId w:val="20"/>
        </w:numPr>
        <w:spacing w:line="280" w:lineRule="atLeast"/>
        <w:rPr>
          <w:rFonts w:asciiTheme="minorHAnsi" w:hAnsiTheme="minorHAnsi"/>
          <w:sz w:val="20"/>
          <w:szCs w:val="20"/>
        </w:rPr>
      </w:pPr>
      <w:r w:rsidRPr="0012403E">
        <w:rPr>
          <w:rFonts w:asciiTheme="minorHAnsi" w:hAnsiTheme="minorHAnsi"/>
          <w:sz w:val="20"/>
          <w:szCs w:val="20"/>
        </w:rPr>
        <w:t xml:space="preserve">Subjective assessment of performance with respect to our core values of ‘Committed to excellence’ in terms of patient care, service to clients, service to referring vets, teamwork, and care of our environment </w:t>
      </w:r>
    </w:p>
    <w:p w14:paraId="1234CE5C" w14:textId="77777777" w:rsidR="009E57DF" w:rsidRPr="0012403E" w:rsidRDefault="009E57DF" w:rsidP="009E57DF">
      <w:pPr>
        <w:spacing w:line="280" w:lineRule="atLeast"/>
        <w:rPr>
          <w:rFonts w:asciiTheme="minorHAnsi" w:hAnsiTheme="minorHAnsi"/>
          <w:sz w:val="20"/>
          <w:szCs w:val="20"/>
        </w:rPr>
      </w:pPr>
    </w:p>
    <w:p w14:paraId="0EDD4F87"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t>Hours</w:t>
      </w:r>
    </w:p>
    <w:p w14:paraId="5B40B90B" w14:textId="404A1433" w:rsidR="009E57DF" w:rsidRPr="0012403E" w:rsidRDefault="009E57DF" w:rsidP="009E57DF">
      <w:pPr>
        <w:spacing w:line="280" w:lineRule="atLeast"/>
        <w:rPr>
          <w:rFonts w:asciiTheme="minorHAnsi" w:hAnsiTheme="minorHAnsi"/>
          <w:sz w:val="20"/>
          <w:szCs w:val="20"/>
        </w:rPr>
      </w:pPr>
      <w:r w:rsidRPr="0012403E">
        <w:rPr>
          <w:rFonts w:asciiTheme="minorHAnsi" w:hAnsiTheme="minorHAnsi"/>
          <w:sz w:val="20"/>
          <w:szCs w:val="20"/>
        </w:rPr>
        <w:t xml:space="preserve">The </w:t>
      </w:r>
      <w:r w:rsidR="00C433A6">
        <w:rPr>
          <w:rFonts w:asciiTheme="minorHAnsi" w:hAnsiTheme="minorHAnsi"/>
          <w:sz w:val="20"/>
          <w:szCs w:val="20"/>
        </w:rPr>
        <w:t xml:space="preserve">normal </w:t>
      </w:r>
      <w:r w:rsidRPr="0012403E">
        <w:rPr>
          <w:rFonts w:asciiTheme="minorHAnsi" w:hAnsiTheme="minorHAnsi"/>
          <w:sz w:val="20"/>
          <w:szCs w:val="20"/>
        </w:rPr>
        <w:t xml:space="preserve">start time is 8 am, but clinicians may need to arrive earlier if there are </w:t>
      </w:r>
      <w:r w:rsidR="00C433A6">
        <w:rPr>
          <w:rFonts w:asciiTheme="minorHAnsi" w:hAnsiTheme="minorHAnsi"/>
          <w:sz w:val="20"/>
          <w:szCs w:val="20"/>
        </w:rPr>
        <w:t xml:space="preserve">early procedures to attend to. The finish time at the end of each day may vary depending on caseload, but is expected to be around 5-6pm on most days. </w:t>
      </w:r>
    </w:p>
    <w:p w14:paraId="742CF68C" w14:textId="77777777" w:rsidR="00C433A6" w:rsidRDefault="00C433A6" w:rsidP="00081ACA">
      <w:pPr>
        <w:pStyle w:val="Heading2"/>
        <w:spacing w:before="120" w:line="276" w:lineRule="auto"/>
        <w:jc w:val="left"/>
        <w:rPr>
          <w:rFonts w:asciiTheme="minorHAnsi" w:hAnsiTheme="minorHAnsi"/>
          <w:b w:val="0"/>
          <w:sz w:val="20"/>
          <w:szCs w:val="20"/>
        </w:rPr>
      </w:pPr>
    </w:p>
    <w:p w14:paraId="1C8997ED" w14:textId="77777777" w:rsidR="00081ACA" w:rsidRPr="0012403E" w:rsidRDefault="00081ACA" w:rsidP="00081ACA">
      <w:pPr>
        <w:pStyle w:val="Heading2"/>
        <w:spacing w:before="120" w:line="276" w:lineRule="auto"/>
        <w:jc w:val="left"/>
        <w:rPr>
          <w:rFonts w:asciiTheme="minorHAnsi" w:hAnsiTheme="minorHAnsi"/>
          <w:sz w:val="20"/>
          <w:szCs w:val="20"/>
        </w:rPr>
      </w:pPr>
      <w:r w:rsidRPr="0012403E">
        <w:rPr>
          <w:rFonts w:asciiTheme="minorHAnsi" w:hAnsiTheme="minorHAnsi"/>
          <w:sz w:val="20"/>
          <w:szCs w:val="20"/>
        </w:rPr>
        <w:t xml:space="preserve">Holiday / </w:t>
      </w:r>
      <w:proofErr w:type="spellStart"/>
      <w:r w:rsidRPr="0012403E">
        <w:rPr>
          <w:rFonts w:asciiTheme="minorHAnsi" w:hAnsiTheme="minorHAnsi"/>
          <w:sz w:val="20"/>
          <w:szCs w:val="20"/>
        </w:rPr>
        <w:t>CPD</w:t>
      </w:r>
      <w:proofErr w:type="spellEnd"/>
      <w:r w:rsidRPr="0012403E">
        <w:rPr>
          <w:rFonts w:asciiTheme="minorHAnsi" w:hAnsiTheme="minorHAnsi"/>
          <w:sz w:val="20"/>
          <w:szCs w:val="20"/>
        </w:rPr>
        <w:t xml:space="preserve"> entitlement</w:t>
      </w:r>
    </w:p>
    <w:p w14:paraId="623D87E8" w14:textId="4149F2A8" w:rsidR="009E57DF" w:rsidRDefault="00081ACA" w:rsidP="00081ACA">
      <w:pPr>
        <w:spacing w:line="280" w:lineRule="atLeast"/>
        <w:rPr>
          <w:rFonts w:asciiTheme="minorHAnsi" w:hAnsiTheme="minorHAnsi"/>
          <w:sz w:val="20"/>
          <w:szCs w:val="20"/>
        </w:rPr>
      </w:pPr>
      <w:r w:rsidRPr="0012403E">
        <w:rPr>
          <w:rFonts w:asciiTheme="minorHAnsi" w:hAnsiTheme="minorHAnsi"/>
          <w:sz w:val="20"/>
          <w:szCs w:val="20"/>
        </w:rPr>
        <w:t xml:space="preserve">Holiday / </w:t>
      </w:r>
      <w:proofErr w:type="spellStart"/>
      <w:r w:rsidRPr="0012403E">
        <w:rPr>
          <w:rFonts w:asciiTheme="minorHAnsi" w:hAnsiTheme="minorHAnsi"/>
          <w:sz w:val="20"/>
          <w:szCs w:val="20"/>
        </w:rPr>
        <w:t>CPD</w:t>
      </w:r>
      <w:proofErr w:type="spellEnd"/>
      <w:r w:rsidRPr="0012403E">
        <w:rPr>
          <w:rFonts w:asciiTheme="minorHAnsi" w:hAnsiTheme="minorHAnsi"/>
          <w:sz w:val="20"/>
          <w:szCs w:val="20"/>
        </w:rPr>
        <w:t xml:space="preserve"> entitlement is 25 days plus statutory public holidays. An additional day of ‘birthday leave’ is available, to be taken on or as close to one’s birthday as possible, allowing for clinical considerations.</w:t>
      </w:r>
    </w:p>
    <w:p w14:paraId="709FF5A3" w14:textId="77777777" w:rsidR="00C433A6" w:rsidRDefault="00C433A6" w:rsidP="00081ACA">
      <w:pPr>
        <w:spacing w:line="280" w:lineRule="atLeast"/>
        <w:rPr>
          <w:rFonts w:asciiTheme="minorHAnsi" w:hAnsiTheme="minorHAnsi"/>
          <w:sz w:val="20"/>
          <w:szCs w:val="20"/>
        </w:rPr>
      </w:pPr>
    </w:p>
    <w:p w14:paraId="6AD03F66" w14:textId="77777777" w:rsidR="00C433A6" w:rsidRDefault="00C433A6" w:rsidP="00081ACA">
      <w:pPr>
        <w:spacing w:line="280" w:lineRule="atLeast"/>
        <w:rPr>
          <w:rFonts w:asciiTheme="minorHAnsi" w:hAnsiTheme="minorHAnsi"/>
          <w:sz w:val="20"/>
          <w:szCs w:val="20"/>
        </w:rPr>
      </w:pPr>
    </w:p>
    <w:p w14:paraId="7BFB426E" w14:textId="77777777" w:rsidR="00C433A6" w:rsidRPr="00481A1D" w:rsidRDefault="00C433A6" w:rsidP="00C433A6">
      <w:pPr>
        <w:pStyle w:val="Heading2"/>
        <w:spacing w:line="276" w:lineRule="auto"/>
        <w:jc w:val="left"/>
        <w:rPr>
          <w:rFonts w:asciiTheme="minorHAnsi" w:hAnsiTheme="minorHAnsi"/>
          <w:sz w:val="20"/>
          <w:szCs w:val="20"/>
        </w:rPr>
      </w:pPr>
      <w:proofErr w:type="spellStart"/>
      <w:r w:rsidRPr="00481A1D">
        <w:rPr>
          <w:rFonts w:asciiTheme="minorHAnsi" w:hAnsiTheme="minorHAnsi"/>
          <w:sz w:val="20"/>
          <w:szCs w:val="20"/>
        </w:rPr>
        <w:t>CPD</w:t>
      </w:r>
      <w:proofErr w:type="spellEnd"/>
      <w:r w:rsidRPr="00481A1D">
        <w:rPr>
          <w:rFonts w:asciiTheme="minorHAnsi" w:hAnsiTheme="minorHAnsi"/>
          <w:sz w:val="20"/>
          <w:szCs w:val="20"/>
        </w:rPr>
        <w:t xml:space="preserve"> allowance</w:t>
      </w:r>
    </w:p>
    <w:p w14:paraId="49BDBE4A" w14:textId="6C7BD00D" w:rsidR="00081ACA" w:rsidRPr="0012403E" w:rsidRDefault="00C433A6" w:rsidP="0012403E">
      <w:pPr>
        <w:spacing w:after="240" w:line="276" w:lineRule="auto"/>
        <w:rPr>
          <w:rFonts w:asciiTheme="minorHAnsi" w:hAnsiTheme="minorHAnsi"/>
          <w:sz w:val="20"/>
          <w:szCs w:val="20"/>
        </w:rPr>
      </w:pPr>
      <w:r w:rsidRPr="00481A1D">
        <w:rPr>
          <w:rFonts w:asciiTheme="minorHAnsi" w:hAnsiTheme="minorHAnsi"/>
          <w:sz w:val="20"/>
          <w:szCs w:val="20"/>
        </w:rPr>
        <w:t>Costs for courses concerned with continuing professional development will be met by the practice up to a limit of £1255 per annum (as at January 2021)</w:t>
      </w:r>
    </w:p>
    <w:p w14:paraId="6D93AE96"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lastRenderedPageBreak/>
        <w:t>Out-of-hours</w:t>
      </w:r>
    </w:p>
    <w:p w14:paraId="1DD56B4F" w14:textId="34EEBBD9" w:rsidR="009E57DF" w:rsidRPr="0012403E" w:rsidRDefault="009E57DF" w:rsidP="009E57DF">
      <w:pPr>
        <w:spacing w:line="280" w:lineRule="atLeast"/>
        <w:rPr>
          <w:rFonts w:asciiTheme="minorHAnsi" w:hAnsiTheme="minorHAnsi"/>
          <w:sz w:val="20"/>
          <w:szCs w:val="20"/>
        </w:rPr>
      </w:pPr>
      <w:r w:rsidRPr="0012403E">
        <w:rPr>
          <w:rFonts w:asciiTheme="minorHAnsi" w:hAnsiTheme="minorHAnsi"/>
          <w:sz w:val="20"/>
          <w:szCs w:val="20"/>
        </w:rPr>
        <w:t xml:space="preserve">There is </w:t>
      </w:r>
      <w:r w:rsidR="00FF1E56">
        <w:rPr>
          <w:rFonts w:asciiTheme="minorHAnsi" w:hAnsiTheme="minorHAnsi"/>
          <w:sz w:val="20"/>
          <w:szCs w:val="20"/>
        </w:rPr>
        <w:t>an</w:t>
      </w:r>
      <w:r w:rsidRPr="0012403E">
        <w:rPr>
          <w:rFonts w:asciiTheme="minorHAnsi" w:hAnsiTheme="minorHAnsi"/>
          <w:sz w:val="20"/>
          <w:szCs w:val="20"/>
        </w:rPr>
        <w:t xml:space="preserve"> </w:t>
      </w:r>
      <w:proofErr w:type="spellStart"/>
      <w:r w:rsidRPr="0012403E">
        <w:rPr>
          <w:rFonts w:asciiTheme="minorHAnsi" w:hAnsiTheme="minorHAnsi"/>
          <w:sz w:val="20"/>
          <w:szCs w:val="20"/>
        </w:rPr>
        <w:t>anaesthesia</w:t>
      </w:r>
      <w:proofErr w:type="spellEnd"/>
      <w:r w:rsidRPr="0012403E">
        <w:rPr>
          <w:rFonts w:asciiTheme="minorHAnsi" w:hAnsiTheme="minorHAnsi"/>
          <w:sz w:val="20"/>
          <w:szCs w:val="20"/>
        </w:rPr>
        <w:t xml:space="preserve"> ‘out of hours’ services in accordance with practice policy. </w:t>
      </w:r>
      <w:r w:rsidR="00C433A6">
        <w:rPr>
          <w:rFonts w:asciiTheme="minorHAnsi" w:hAnsiTheme="minorHAnsi"/>
          <w:sz w:val="20"/>
          <w:szCs w:val="20"/>
        </w:rPr>
        <w:t xml:space="preserve">Support from </w:t>
      </w:r>
      <w:r w:rsidR="00FF1E56">
        <w:rPr>
          <w:rFonts w:asciiTheme="minorHAnsi" w:hAnsiTheme="minorHAnsi"/>
          <w:sz w:val="20"/>
          <w:szCs w:val="20"/>
        </w:rPr>
        <w:t xml:space="preserve">senior members of </w:t>
      </w:r>
      <w:r w:rsidR="00C433A6">
        <w:rPr>
          <w:rFonts w:asciiTheme="minorHAnsi" w:hAnsiTheme="minorHAnsi"/>
          <w:sz w:val="20"/>
          <w:szCs w:val="20"/>
        </w:rPr>
        <w:t xml:space="preserve">the </w:t>
      </w:r>
      <w:proofErr w:type="spellStart"/>
      <w:r w:rsidR="00C433A6">
        <w:rPr>
          <w:rFonts w:asciiTheme="minorHAnsi" w:hAnsiTheme="minorHAnsi"/>
          <w:sz w:val="20"/>
          <w:szCs w:val="20"/>
        </w:rPr>
        <w:t>anaesthesia</w:t>
      </w:r>
      <w:proofErr w:type="spellEnd"/>
      <w:r w:rsidR="00C433A6">
        <w:rPr>
          <w:rFonts w:asciiTheme="minorHAnsi" w:hAnsiTheme="minorHAnsi"/>
          <w:sz w:val="20"/>
          <w:szCs w:val="20"/>
        </w:rPr>
        <w:t xml:space="preserve"> team would be available for all ‘out of hours’ duties. </w:t>
      </w:r>
    </w:p>
    <w:p w14:paraId="1F827FE1" w14:textId="77777777" w:rsidR="009E57DF" w:rsidRPr="0012403E" w:rsidRDefault="009E57DF" w:rsidP="009E57DF">
      <w:pPr>
        <w:spacing w:line="280" w:lineRule="atLeast"/>
        <w:rPr>
          <w:rFonts w:asciiTheme="minorHAnsi" w:hAnsiTheme="minorHAnsi"/>
          <w:sz w:val="20"/>
          <w:szCs w:val="20"/>
        </w:rPr>
      </w:pPr>
    </w:p>
    <w:p w14:paraId="1E9C303F" w14:textId="77777777" w:rsidR="009E57DF" w:rsidRPr="0012403E" w:rsidRDefault="009E57DF" w:rsidP="009E57DF">
      <w:pPr>
        <w:spacing w:line="280" w:lineRule="atLeast"/>
        <w:rPr>
          <w:rFonts w:asciiTheme="minorHAnsi" w:hAnsiTheme="minorHAnsi"/>
          <w:b/>
          <w:sz w:val="20"/>
          <w:szCs w:val="20"/>
        </w:rPr>
      </w:pPr>
      <w:r w:rsidRPr="0012403E">
        <w:rPr>
          <w:rFonts w:asciiTheme="minorHAnsi" w:hAnsiTheme="minorHAnsi"/>
          <w:b/>
          <w:sz w:val="20"/>
          <w:szCs w:val="20"/>
        </w:rPr>
        <w:t>Uniform</w:t>
      </w:r>
    </w:p>
    <w:p w14:paraId="68F39050" w14:textId="6FF2F80F" w:rsidR="009E57DF" w:rsidRPr="0012403E" w:rsidRDefault="009E57DF" w:rsidP="009E57DF">
      <w:pPr>
        <w:spacing w:line="280" w:lineRule="atLeast"/>
        <w:rPr>
          <w:rFonts w:asciiTheme="minorHAnsi" w:hAnsiTheme="minorHAnsi"/>
          <w:sz w:val="20"/>
          <w:szCs w:val="20"/>
        </w:rPr>
      </w:pPr>
      <w:r w:rsidRPr="0012403E">
        <w:rPr>
          <w:rFonts w:asciiTheme="minorHAnsi" w:hAnsiTheme="minorHAnsi"/>
          <w:sz w:val="20"/>
          <w:szCs w:val="20"/>
        </w:rPr>
        <w:t xml:space="preserve">The uniform provided by the Hospital (theatre scrubs, surgical clogs) should be worn during </w:t>
      </w:r>
      <w:r w:rsidR="00C433A6">
        <w:rPr>
          <w:rFonts w:asciiTheme="minorHAnsi" w:hAnsiTheme="minorHAnsi"/>
          <w:sz w:val="20"/>
          <w:szCs w:val="20"/>
        </w:rPr>
        <w:t>the day</w:t>
      </w:r>
      <w:r w:rsidRPr="0012403E">
        <w:rPr>
          <w:rFonts w:asciiTheme="minorHAnsi" w:hAnsiTheme="minorHAnsi"/>
          <w:sz w:val="20"/>
          <w:szCs w:val="20"/>
        </w:rPr>
        <w:t xml:space="preserve">. </w:t>
      </w:r>
      <w:r w:rsidR="00C433A6">
        <w:rPr>
          <w:rFonts w:asciiTheme="minorHAnsi" w:hAnsiTheme="minorHAnsi"/>
          <w:sz w:val="20"/>
          <w:szCs w:val="20"/>
        </w:rPr>
        <w:t>H</w:t>
      </w:r>
      <w:r w:rsidRPr="0012403E">
        <w:rPr>
          <w:rFonts w:asciiTheme="minorHAnsi" w:hAnsiTheme="minorHAnsi"/>
          <w:sz w:val="20"/>
          <w:szCs w:val="20"/>
        </w:rPr>
        <w:t>air of shoulder length or longer must be tied back. A smart professional appearance is expected at all times.</w:t>
      </w:r>
    </w:p>
    <w:p w14:paraId="62F44C70" w14:textId="77777777" w:rsidR="009E57DF" w:rsidRPr="0012403E" w:rsidRDefault="009E57DF" w:rsidP="009E57DF">
      <w:pPr>
        <w:spacing w:line="280" w:lineRule="atLeast"/>
        <w:rPr>
          <w:rFonts w:asciiTheme="minorHAnsi" w:hAnsiTheme="minorHAnsi"/>
          <w:sz w:val="20"/>
          <w:szCs w:val="20"/>
        </w:rPr>
      </w:pPr>
    </w:p>
    <w:p w14:paraId="30D8703D" w14:textId="77777777" w:rsidR="00081ACA" w:rsidRPr="0012403E" w:rsidRDefault="00081ACA" w:rsidP="00081ACA">
      <w:pPr>
        <w:pStyle w:val="Heading2"/>
        <w:spacing w:line="276" w:lineRule="auto"/>
        <w:jc w:val="left"/>
        <w:rPr>
          <w:rFonts w:asciiTheme="minorHAnsi" w:hAnsiTheme="minorHAnsi"/>
          <w:sz w:val="20"/>
          <w:szCs w:val="20"/>
        </w:rPr>
      </w:pPr>
      <w:r w:rsidRPr="0012403E">
        <w:rPr>
          <w:rFonts w:asciiTheme="minorHAnsi" w:hAnsiTheme="minorHAnsi"/>
          <w:sz w:val="20"/>
          <w:szCs w:val="20"/>
        </w:rPr>
        <w:t>Memberships</w:t>
      </w:r>
    </w:p>
    <w:p w14:paraId="7A56969E" w14:textId="45A94295" w:rsidR="00081ACA" w:rsidRPr="0012403E" w:rsidRDefault="00081ACA" w:rsidP="00081ACA">
      <w:pPr>
        <w:spacing w:after="240" w:line="276" w:lineRule="auto"/>
        <w:rPr>
          <w:rFonts w:asciiTheme="minorHAnsi" w:hAnsiTheme="minorHAnsi"/>
          <w:sz w:val="20"/>
          <w:szCs w:val="20"/>
        </w:rPr>
      </w:pPr>
      <w:r w:rsidRPr="0012403E">
        <w:rPr>
          <w:rFonts w:asciiTheme="minorHAnsi" w:hAnsiTheme="minorHAnsi"/>
          <w:sz w:val="20"/>
          <w:szCs w:val="20"/>
        </w:rPr>
        <w:t>The practice will finance membership of MRCVS, VDS plus one other professional body</w:t>
      </w:r>
      <w:r w:rsidR="00FF1E56">
        <w:rPr>
          <w:rFonts w:asciiTheme="minorHAnsi" w:hAnsiTheme="minorHAnsi"/>
          <w:sz w:val="20"/>
          <w:szCs w:val="20"/>
        </w:rPr>
        <w:t xml:space="preserve"> (</w:t>
      </w:r>
      <w:proofErr w:type="spellStart"/>
      <w:r w:rsidR="00FF1E56">
        <w:rPr>
          <w:rFonts w:asciiTheme="minorHAnsi" w:hAnsiTheme="minorHAnsi"/>
          <w:sz w:val="20"/>
          <w:szCs w:val="20"/>
        </w:rPr>
        <w:t>eg</w:t>
      </w:r>
      <w:proofErr w:type="spellEnd"/>
      <w:r w:rsidR="00FF1E56">
        <w:rPr>
          <w:rFonts w:asciiTheme="minorHAnsi" w:hAnsiTheme="minorHAnsi"/>
          <w:sz w:val="20"/>
          <w:szCs w:val="20"/>
        </w:rPr>
        <w:t xml:space="preserve"> </w:t>
      </w:r>
      <w:proofErr w:type="spellStart"/>
      <w:r w:rsidR="00FF1E56">
        <w:rPr>
          <w:rFonts w:asciiTheme="minorHAnsi" w:hAnsiTheme="minorHAnsi"/>
          <w:sz w:val="20"/>
          <w:szCs w:val="20"/>
        </w:rPr>
        <w:t>BSAVA</w:t>
      </w:r>
      <w:proofErr w:type="spellEnd"/>
      <w:r w:rsidR="00FF1E56">
        <w:rPr>
          <w:rFonts w:asciiTheme="minorHAnsi" w:hAnsiTheme="minorHAnsi"/>
          <w:sz w:val="20"/>
          <w:szCs w:val="20"/>
        </w:rPr>
        <w:t>)</w:t>
      </w:r>
      <w:r w:rsidRPr="0012403E">
        <w:rPr>
          <w:rFonts w:asciiTheme="minorHAnsi" w:hAnsiTheme="minorHAnsi"/>
          <w:sz w:val="20"/>
          <w:szCs w:val="20"/>
        </w:rPr>
        <w:t>.</w:t>
      </w:r>
    </w:p>
    <w:p w14:paraId="66DD3005" w14:textId="77777777" w:rsidR="00081ACA" w:rsidRPr="0012403E" w:rsidRDefault="00081ACA" w:rsidP="00081ACA">
      <w:pPr>
        <w:pStyle w:val="Heading2"/>
        <w:spacing w:line="276" w:lineRule="auto"/>
        <w:jc w:val="left"/>
        <w:rPr>
          <w:rFonts w:asciiTheme="minorHAnsi" w:hAnsiTheme="minorHAnsi"/>
          <w:sz w:val="20"/>
          <w:szCs w:val="20"/>
        </w:rPr>
      </w:pPr>
      <w:r w:rsidRPr="0012403E">
        <w:rPr>
          <w:rFonts w:asciiTheme="minorHAnsi" w:hAnsiTheme="minorHAnsi"/>
          <w:sz w:val="20"/>
          <w:szCs w:val="20"/>
        </w:rPr>
        <w:t>Probationary period</w:t>
      </w:r>
    </w:p>
    <w:p w14:paraId="4E881D23" w14:textId="77777777" w:rsidR="00081ACA" w:rsidRPr="0012403E" w:rsidRDefault="00081ACA" w:rsidP="00081ACA">
      <w:pPr>
        <w:spacing w:line="276" w:lineRule="auto"/>
        <w:rPr>
          <w:rFonts w:asciiTheme="minorHAnsi" w:hAnsiTheme="minorHAnsi"/>
          <w:sz w:val="20"/>
          <w:szCs w:val="20"/>
        </w:rPr>
      </w:pPr>
      <w:r w:rsidRPr="0012403E">
        <w:rPr>
          <w:rFonts w:asciiTheme="minorHAnsi" w:hAnsiTheme="minorHAnsi"/>
          <w:sz w:val="20"/>
          <w:szCs w:val="20"/>
        </w:rPr>
        <w:t>New appointments are subject to a three month probationary period. This can be extended if deemed necessary after initial progress reviews.</w:t>
      </w:r>
    </w:p>
    <w:p w14:paraId="56D2A214" w14:textId="77777777" w:rsidR="00081ACA" w:rsidRPr="0012403E" w:rsidRDefault="00081ACA" w:rsidP="00081ACA">
      <w:pPr>
        <w:spacing w:line="276" w:lineRule="auto"/>
        <w:rPr>
          <w:rFonts w:asciiTheme="minorHAnsi" w:hAnsiTheme="minorHAnsi"/>
          <w:sz w:val="20"/>
          <w:szCs w:val="20"/>
        </w:rPr>
      </w:pPr>
    </w:p>
    <w:p w14:paraId="69A0B55A" w14:textId="77777777" w:rsidR="00081ACA" w:rsidRPr="0012403E" w:rsidRDefault="00081ACA" w:rsidP="00081ACA">
      <w:pPr>
        <w:pStyle w:val="Heading2"/>
        <w:spacing w:line="276" w:lineRule="auto"/>
        <w:jc w:val="left"/>
        <w:rPr>
          <w:rFonts w:asciiTheme="minorHAnsi" w:hAnsiTheme="minorHAnsi"/>
          <w:sz w:val="20"/>
          <w:szCs w:val="20"/>
        </w:rPr>
      </w:pPr>
      <w:r w:rsidRPr="0012403E">
        <w:rPr>
          <w:rFonts w:asciiTheme="minorHAnsi" w:hAnsiTheme="minorHAnsi"/>
          <w:sz w:val="20"/>
          <w:szCs w:val="20"/>
        </w:rPr>
        <w:t>Contract</w:t>
      </w:r>
    </w:p>
    <w:p w14:paraId="555A209A" w14:textId="77777777" w:rsidR="00081ACA" w:rsidRPr="0012403E" w:rsidRDefault="00081ACA" w:rsidP="00081ACA">
      <w:pPr>
        <w:spacing w:after="240" w:line="276" w:lineRule="auto"/>
        <w:rPr>
          <w:rFonts w:asciiTheme="minorHAnsi" w:hAnsiTheme="minorHAnsi"/>
          <w:sz w:val="20"/>
          <w:szCs w:val="20"/>
        </w:rPr>
      </w:pPr>
      <w:r w:rsidRPr="0012403E">
        <w:rPr>
          <w:rFonts w:asciiTheme="minorHAnsi" w:hAnsiTheme="minorHAnsi"/>
          <w:sz w:val="20"/>
          <w:szCs w:val="20"/>
        </w:rPr>
        <w:t xml:space="preserve">Written terms and conditions will be issued with the placement offer letter and these should be signed and returned with </w:t>
      </w:r>
      <w:proofErr w:type="gramStart"/>
      <w:r w:rsidRPr="0012403E">
        <w:rPr>
          <w:rFonts w:asciiTheme="minorHAnsi" w:hAnsiTheme="minorHAnsi"/>
          <w:sz w:val="20"/>
          <w:szCs w:val="20"/>
        </w:rPr>
        <w:t>the a</w:t>
      </w:r>
      <w:proofErr w:type="gramEnd"/>
      <w:r w:rsidRPr="0012403E">
        <w:rPr>
          <w:rFonts w:asciiTheme="minorHAnsi" w:hAnsiTheme="minorHAnsi"/>
          <w:sz w:val="20"/>
          <w:szCs w:val="20"/>
        </w:rPr>
        <w:t xml:space="preserve"> letter of acceptance.</w:t>
      </w:r>
    </w:p>
    <w:p w14:paraId="7DA184CA" w14:textId="77777777" w:rsidR="00081ACA" w:rsidRPr="0012403E" w:rsidRDefault="00081ACA" w:rsidP="00081ACA">
      <w:pPr>
        <w:pStyle w:val="Heading2"/>
        <w:jc w:val="left"/>
        <w:rPr>
          <w:rFonts w:asciiTheme="minorHAnsi" w:hAnsiTheme="minorHAnsi"/>
          <w:sz w:val="20"/>
          <w:szCs w:val="20"/>
        </w:rPr>
      </w:pPr>
      <w:r w:rsidRPr="0012403E">
        <w:rPr>
          <w:rFonts w:asciiTheme="minorHAnsi" w:hAnsiTheme="minorHAnsi"/>
          <w:sz w:val="20"/>
          <w:szCs w:val="20"/>
        </w:rPr>
        <w:t xml:space="preserve">Pension </w:t>
      </w:r>
    </w:p>
    <w:p w14:paraId="38703936" w14:textId="14B94D1B" w:rsidR="00081ACA" w:rsidRDefault="00081ACA" w:rsidP="00081ACA">
      <w:pPr>
        <w:spacing w:line="276" w:lineRule="auto"/>
        <w:rPr>
          <w:rFonts w:asciiTheme="minorHAnsi" w:hAnsiTheme="minorHAnsi"/>
          <w:sz w:val="20"/>
          <w:szCs w:val="20"/>
        </w:rPr>
      </w:pPr>
      <w:r w:rsidRPr="0012403E">
        <w:rPr>
          <w:rFonts w:asciiTheme="minorHAnsi" w:hAnsiTheme="minorHAnsi"/>
          <w:sz w:val="20"/>
          <w:szCs w:val="20"/>
        </w:rPr>
        <w:t xml:space="preserve">All employees are automatically enrolled into our pension scheme as soon as is practicably possible with regards to processing the next payroll. Full details of the scheme and your rights in relation to membership </w:t>
      </w:r>
      <w:r w:rsidR="00FF1E56">
        <w:rPr>
          <w:rFonts w:asciiTheme="minorHAnsi" w:hAnsiTheme="minorHAnsi"/>
          <w:sz w:val="20"/>
          <w:szCs w:val="20"/>
        </w:rPr>
        <w:t>will be provided to you within two</w:t>
      </w:r>
      <w:r w:rsidRPr="0012403E">
        <w:rPr>
          <w:rFonts w:asciiTheme="minorHAnsi" w:hAnsiTheme="minorHAnsi"/>
          <w:sz w:val="20"/>
          <w:szCs w:val="20"/>
        </w:rPr>
        <w:t xml:space="preserve"> weeks of your contracted start date. </w:t>
      </w:r>
    </w:p>
    <w:p w14:paraId="572354BA" w14:textId="77777777" w:rsidR="00C433A6" w:rsidRPr="0012403E" w:rsidRDefault="00C433A6" w:rsidP="00081ACA">
      <w:pPr>
        <w:spacing w:line="276" w:lineRule="auto"/>
        <w:rPr>
          <w:rFonts w:asciiTheme="minorHAnsi" w:hAnsiTheme="minorHAnsi"/>
          <w:sz w:val="20"/>
          <w:szCs w:val="20"/>
        </w:rPr>
      </w:pPr>
    </w:p>
    <w:p w14:paraId="444FA1F6" w14:textId="77777777" w:rsidR="00081ACA" w:rsidRPr="0012403E" w:rsidRDefault="00081ACA" w:rsidP="00081ACA">
      <w:pPr>
        <w:pStyle w:val="Heading2"/>
        <w:spacing w:before="120" w:line="276" w:lineRule="auto"/>
        <w:jc w:val="left"/>
        <w:rPr>
          <w:rFonts w:asciiTheme="minorHAnsi" w:hAnsiTheme="minorHAnsi"/>
          <w:sz w:val="20"/>
          <w:szCs w:val="20"/>
        </w:rPr>
      </w:pPr>
      <w:r w:rsidRPr="0012403E">
        <w:rPr>
          <w:rFonts w:asciiTheme="minorHAnsi" w:hAnsiTheme="minorHAnsi"/>
          <w:sz w:val="20"/>
          <w:szCs w:val="20"/>
        </w:rPr>
        <w:t xml:space="preserve">Notice period </w:t>
      </w:r>
    </w:p>
    <w:p w14:paraId="3E052FF0" w14:textId="77777777" w:rsidR="00081ACA" w:rsidRPr="0012403E" w:rsidRDefault="00081ACA" w:rsidP="00081ACA">
      <w:pPr>
        <w:spacing w:line="276" w:lineRule="auto"/>
        <w:rPr>
          <w:rFonts w:asciiTheme="minorHAnsi" w:hAnsiTheme="minorHAnsi"/>
          <w:sz w:val="20"/>
          <w:szCs w:val="20"/>
        </w:rPr>
      </w:pPr>
      <w:r w:rsidRPr="0012403E">
        <w:rPr>
          <w:rFonts w:asciiTheme="minorHAnsi" w:hAnsiTheme="minorHAnsi"/>
          <w:sz w:val="20"/>
          <w:szCs w:val="20"/>
        </w:rPr>
        <w:t xml:space="preserve">Employment can be terminated by either party by giving the other at least three months’ notice in writing. This would not apply in the case of serious misconduct. </w:t>
      </w:r>
    </w:p>
    <w:p w14:paraId="54752F38" w14:textId="77777777" w:rsidR="005773F7" w:rsidRPr="0012403E" w:rsidRDefault="005773F7" w:rsidP="003951CC">
      <w:pPr>
        <w:spacing w:line="276" w:lineRule="auto"/>
        <w:rPr>
          <w:rFonts w:asciiTheme="minorHAnsi" w:hAnsiTheme="minorHAnsi"/>
          <w:sz w:val="20"/>
          <w:szCs w:val="20"/>
        </w:rPr>
      </w:pPr>
    </w:p>
    <w:p w14:paraId="00188E34" w14:textId="77777777" w:rsidR="003951CC" w:rsidRPr="0012403E" w:rsidRDefault="003951CC" w:rsidP="003951CC">
      <w:pPr>
        <w:spacing w:line="276" w:lineRule="auto"/>
        <w:rPr>
          <w:rFonts w:asciiTheme="minorHAnsi" w:hAnsiTheme="minorHAnsi"/>
          <w:sz w:val="20"/>
          <w:szCs w:val="20"/>
        </w:rPr>
      </w:pPr>
    </w:p>
    <w:p w14:paraId="4A653AC4" w14:textId="3BE7F90F" w:rsidR="003951CC" w:rsidRPr="0012403E" w:rsidRDefault="00125A64" w:rsidP="003951CC">
      <w:pPr>
        <w:spacing w:after="240" w:line="276" w:lineRule="auto"/>
        <w:rPr>
          <w:rFonts w:asciiTheme="minorHAnsi" w:hAnsiTheme="minorHAnsi"/>
          <w:sz w:val="20"/>
          <w:szCs w:val="20"/>
        </w:rPr>
      </w:pPr>
      <w:r w:rsidRPr="0012403E">
        <w:rPr>
          <w:rFonts w:asciiTheme="minorHAnsi" w:hAnsiTheme="minorHAnsi"/>
          <w:sz w:val="20"/>
          <w:szCs w:val="20"/>
        </w:rPr>
        <w:t xml:space="preserve"> </w:t>
      </w:r>
    </w:p>
    <w:p w14:paraId="3FBDDD33" w14:textId="25FADBB5" w:rsidR="000107E4" w:rsidRPr="0012403E" w:rsidRDefault="000107E4" w:rsidP="0012403E">
      <w:pPr>
        <w:keepNext/>
        <w:spacing w:line="276" w:lineRule="auto"/>
        <w:jc w:val="left"/>
        <w:outlineLvl w:val="1"/>
        <w:rPr>
          <w:rFonts w:asciiTheme="minorHAnsi" w:hAnsiTheme="minorHAnsi"/>
          <w:sz w:val="20"/>
          <w:szCs w:val="20"/>
        </w:rPr>
      </w:pPr>
    </w:p>
    <w:sectPr w:rsidR="000107E4" w:rsidRPr="0012403E" w:rsidSect="00DE253E">
      <w:headerReference w:type="default" r:id="rId10"/>
      <w:headerReference w:type="first" r:id="rId11"/>
      <w:footerReference w:type="first" r:id="rId12"/>
      <w:pgSz w:w="11909" w:h="16834" w:code="9"/>
      <w:pgMar w:top="851" w:right="1247" w:bottom="1560" w:left="1247" w:header="709" w:footer="709" w:gutter="0"/>
      <w:paperSrc w:other="1"/>
      <w:cols w:space="720"/>
      <w:titlePg/>
      <w:docGrid w:linePitch="1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1525" w16cex:dateUtc="2021-04-28T16:08:00Z"/>
  <w16cex:commentExtensible w16cex:durableId="2434157E" w16cex:dateUtc="2021-04-28T16:10:00Z"/>
  <w16cex:commentExtensible w16cex:durableId="243415E2" w16cex:dateUtc="2021-04-28T16:12:00Z"/>
  <w16cex:commentExtensible w16cex:durableId="243415BD" w16cex:dateUtc="2021-04-28T16:11:00Z"/>
  <w16cex:commentExtensible w16cex:durableId="24341654" w16cex:dateUtc="2021-04-28T16:13:00Z"/>
  <w16cex:commentExtensible w16cex:durableId="24341611" w16cex:dateUtc="2021-04-28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87EBC" w16cid:durableId="24341525"/>
  <w16cid:commentId w16cid:paraId="06BEACD6" w16cid:durableId="2434157E"/>
  <w16cid:commentId w16cid:paraId="09073540" w16cid:durableId="243415E2"/>
  <w16cid:commentId w16cid:paraId="18DD287D" w16cid:durableId="243415BD"/>
  <w16cid:commentId w16cid:paraId="58A8953F" w16cid:durableId="24341654"/>
  <w16cid:commentId w16cid:paraId="70C7B309" w16cid:durableId="24341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F6C6" w14:textId="77777777" w:rsidR="0015423B" w:rsidRDefault="0015423B">
      <w:r>
        <w:separator/>
      </w:r>
    </w:p>
  </w:endnote>
  <w:endnote w:type="continuationSeparator" w:id="0">
    <w:p w14:paraId="2E4ED05E" w14:textId="77777777" w:rsidR="0015423B" w:rsidRDefault="001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swiss"/>
    <w:pitch w:val="variable"/>
    <w:sig w:usb0="00000003" w:usb1="00000000" w:usb2="00000000" w:usb3="00000000" w:csb0="00000001"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5681" w14:textId="77777777" w:rsidR="005E73FF" w:rsidRPr="00056432" w:rsidRDefault="005E73FF">
    <w:pPr>
      <w:pStyle w:val="Footer"/>
    </w:pPr>
    <w:r>
      <w:rPr>
        <w:noProof/>
        <w:lang w:val="en-GB" w:eastAsia="en-GB"/>
      </w:rPr>
      <w:drawing>
        <wp:anchor distT="0" distB="0" distL="114300" distR="114300" simplePos="0" relativeHeight="251655680" behindDoc="1" locked="0" layoutInCell="1" allowOverlap="1" wp14:anchorId="60078E27" wp14:editId="1CE55C51">
          <wp:simplePos x="0" y="0"/>
          <wp:positionH relativeFrom="page">
            <wp:posOffset>4993640</wp:posOffset>
          </wp:positionH>
          <wp:positionV relativeFrom="page">
            <wp:posOffset>9771380</wp:posOffset>
          </wp:positionV>
          <wp:extent cx="1895475" cy="292100"/>
          <wp:effectExtent l="0" t="0" r="9525" b="0"/>
          <wp:wrapNone/>
          <wp:docPr id="32" name="Picture 3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9ED6" w14:textId="77777777" w:rsidR="0015423B" w:rsidRDefault="0015423B">
      <w:r>
        <w:separator/>
      </w:r>
    </w:p>
  </w:footnote>
  <w:footnote w:type="continuationSeparator" w:id="0">
    <w:p w14:paraId="7A2E801E" w14:textId="77777777" w:rsidR="0015423B" w:rsidRDefault="0015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4BDE" w14:textId="77777777" w:rsidR="005E73FF" w:rsidRPr="00056432" w:rsidRDefault="005E73FF"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14:anchorId="58BE276E" wp14:editId="11FB8992">
          <wp:simplePos x="0" y="0"/>
          <wp:positionH relativeFrom="page">
            <wp:posOffset>4993640</wp:posOffset>
          </wp:positionH>
          <wp:positionV relativeFrom="page">
            <wp:posOffset>9771380</wp:posOffset>
          </wp:positionV>
          <wp:extent cx="1895475" cy="292100"/>
          <wp:effectExtent l="0" t="0" r="9525" b="0"/>
          <wp:wrapNone/>
          <wp:docPr id="28" name="Picture 28"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070DA5">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14:anchorId="79D95B03" wp14:editId="22856C0A">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860E7F"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5F95" w14:textId="77777777" w:rsidR="005E73FF" w:rsidRPr="00056432" w:rsidRDefault="005E73FF">
    <w:pPr>
      <w:pStyle w:val="Header"/>
    </w:pPr>
    <w:r>
      <w:rPr>
        <w:noProof/>
        <w:lang w:val="en-GB" w:eastAsia="en-GB"/>
      </w:rPr>
      <w:drawing>
        <wp:anchor distT="0" distB="0" distL="114300" distR="114300" simplePos="0" relativeHeight="251660800" behindDoc="1" locked="0" layoutInCell="1" allowOverlap="1" wp14:anchorId="738E8F7A" wp14:editId="3F231EFA">
          <wp:simplePos x="0" y="0"/>
          <wp:positionH relativeFrom="page">
            <wp:posOffset>3859530</wp:posOffset>
          </wp:positionH>
          <wp:positionV relativeFrom="page">
            <wp:posOffset>802640</wp:posOffset>
          </wp:positionV>
          <wp:extent cx="3038475" cy="457835"/>
          <wp:effectExtent l="19050" t="0" r="9525" b="0"/>
          <wp:wrapNone/>
          <wp:docPr id="29" name="Picture 29"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14:anchorId="416826C6" wp14:editId="53A45E7C">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30" name="Picture 30"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070DA5">
      <w:rPr>
        <w:noProof/>
        <w:lang w:val="en-GB" w:eastAsia="en-GB"/>
      </w:rPr>
      <mc:AlternateContent>
        <mc:Choice Requires="wps">
          <w:drawing>
            <wp:anchor distT="0" distB="0" distL="114300" distR="114300" simplePos="0" relativeHeight="251654656" behindDoc="1" locked="0" layoutInCell="1" allowOverlap="1" wp14:anchorId="63C98BBE" wp14:editId="4602E9EA">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C62B98"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14:anchorId="78D49371" wp14:editId="0E29434D">
          <wp:simplePos x="0" y="0"/>
          <wp:positionH relativeFrom="page">
            <wp:posOffset>781050</wp:posOffset>
          </wp:positionH>
          <wp:positionV relativeFrom="page">
            <wp:posOffset>716280</wp:posOffset>
          </wp:positionV>
          <wp:extent cx="1962150" cy="704850"/>
          <wp:effectExtent l="19050" t="0" r="0" b="0"/>
          <wp:wrapNone/>
          <wp:docPr id="31"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146BE"/>
    <w:multiLevelType w:val="hybridMultilevel"/>
    <w:tmpl w:val="A782C4B0"/>
    <w:lvl w:ilvl="0" w:tplc="8124BBC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A72"/>
    <w:multiLevelType w:val="hybridMultilevel"/>
    <w:tmpl w:val="D90E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87DEE"/>
    <w:multiLevelType w:val="hybridMultilevel"/>
    <w:tmpl w:val="A93E3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390328"/>
    <w:multiLevelType w:val="hybridMultilevel"/>
    <w:tmpl w:val="2A4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55818"/>
    <w:multiLevelType w:val="hybridMultilevel"/>
    <w:tmpl w:val="E9F056A2"/>
    <w:lvl w:ilvl="0" w:tplc="08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B02E6"/>
    <w:multiLevelType w:val="hybridMultilevel"/>
    <w:tmpl w:val="D4E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2"/>
  </w:num>
  <w:num w:numId="6">
    <w:abstractNumId w:val="5"/>
  </w:num>
  <w:num w:numId="7">
    <w:abstractNumId w:val="3"/>
  </w:num>
  <w:num w:numId="8">
    <w:abstractNumId w:val="8"/>
  </w:num>
  <w:num w:numId="9">
    <w:abstractNumId w:val="9"/>
  </w:num>
  <w:num w:numId="10">
    <w:abstractNumId w:val="19"/>
  </w:num>
  <w:num w:numId="11">
    <w:abstractNumId w:val="4"/>
  </w:num>
  <w:num w:numId="12">
    <w:abstractNumId w:val="0"/>
  </w:num>
  <w:num w:numId="13">
    <w:abstractNumId w:val="15"/>
  </w:num>
  <w:num w:numId="14">
    <w:abstractNumId w:val="11"/>
  </w:num>
  <w:num w:numId="15">
    <w:abstractNumId w:val="17"/>
  </w:num>
  <w:num w:numId="16">
    <w:abstractNumId w:val="6"/>
  </w:num>
  <w:num w:numId="17">
    <w:abstractNumId w:val="18"/>
  </w:num>
  <w:num w:numId="18">
    <w:abstractNumId w:val="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4097"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050562"/>
    <w:rsid w:val="00070DA5"/>
    <w:rsid w:val="00075892"/>
    <w:rsid w:val="00081ACA"/>
    <w:rsid w:val="000C33EF"/>
    <w:rsid w:val="00112180"/>
    <w:rsid w:val="0012403E"/>
    <w:rsid w:val="00125A64"/>
    <w:rsid w:val="001524D4"/>
    <w:rsid w:val="0015423B"/>
    <w:rsid w:val="0018624E"/>
    <w:rsid w:val="001956F4"/>
    <w:rsid w:val="001C26A0"/>
    <w:rsid w:val="001D04AA"/>
    <w:rsid w:val="00265F0D"/>
    <w:rsid w:val="00274868"/>
    <w:rsid w:val="00280BE4"/>
    <w:rsid w:val="00303B16"/>
    <w:rsid w:val="00315EC7"/>
    <w:rsid w:val="0034064F"/>
    <w:rsid w:val="003779F0"/>
    <w:rsid w:val="00382851"/>
    <w:rsid w:val="003951CC"/>
    <w:rsid w:val="004169EA"/>
    <w:rsid w:val="00463D07"/>
    <w:rsid w:val="00473E6F"/>
    <w:rsid w:val="00482B9E"/>
    <w:rsid w:val="004835AA"/>
    <w:rsid w:val="004A5208"/>
    <w:rsid w:val="00504DBD"/>
    <w:rsid w:val="0057638E"/>
    <w:rsid w:val="0057715A"/>
    <w:rsid w:val="005773F7"/>
    <w:rsid w:val="00597BEC"/>
    <w:rsid w:val="005A6DBC"/>
    <w:rsid w:val="005E73FF"/>
    <w:rsid w:val="006066DC"/>
    <w:rsid w:val="00624D69"/>
    <w:rsid w:val="00667E18"/>
    <w:rsid w:val="006F16FD"/>
    <w:rsid w:val="0075487B"/>
    <w:rsid w:val="007B1CEB"/>
    <w:rsid w:val="007D2FC3"/>
    <w:rsid w:val="007E563B"/>
    <w:rsid w:val="007F4AAA"/>
    <w:rsid w:val="00854C3C"/>
    <w:rsid w:val="00860F08"/>
    <w:rsid w:val="00866662"/>
    <w:rsid w:val="0087631E"/>
    <w:rsid w:val="008F737C"/>
    <w:rsid w:val="009066AB"/>
    <w:rsid w:val="00921E0F"/>
    <w:rsid w:val="00984260"/>
    <w:rsid w:val="00984368"/>
    <w:rsid w:val="009C5A21"/>
    <w:rsid w:val="009E5493"/>
    <w:rsid w:val="009E57DF"/>
    <w:rsid w:val="009E6F15"/>
    <w:rsid w:val="009F7395"/>
    <w:rsid w:val="00A94555"/>
    <w:rsid w:val="00AC512D"/>
    <w:rsid w:val="00AD5904"/>
    <w:rsid w:val="00AF1904"/>
    <w:rsid w:val="00B27E08"/>
    <w:rsid w:val="00B7603A"/>
    <w:rsid w:val="00BD2236"/>
    <w:rsid w:val="00BD4B03"/>
    <w:rsid w:val="00C032B1"/>
    <w:rsid w:val="00C11779"/>
    <w:rsid w:val="00C122D8"/>
    <w:rsid w:val="00C433A6"/>
    <w:rsid w:val="00C5458A"/>
    <w:rsid w:val="00C779B5"/>
    <w:rsid w:val="00CB3B86"/>
    <w:rsid w:val="00CC6486"/>
    <w:rsid w:val="00CF19FD"/>
    <w:rsid w:val="00CF6EBF"/>
    <w:rsid w:val="00D65DE7"/>
    <w:rsid w:val="00D674ED"/>
    <w:rsid w:val="00D93D8F"/>
    <w:rsid w:val="00DC182B"/>
    <w:rsid w:val="00DE253E"/>
    <w:rsid w:val="00E353A9"/>
    <w:rsid w:val="00E70E24"/>
    <w:rsid w:val="00E722AE"/>
    <w:rsid w:val="00EE3D6F"/>
    <w:rsid w:val="00F15EB7"/>
    <w:rsid w:val="00F16BEB"/>
    <w:rsid w:val="00F3049F"/>
    <w:rsid w:val="00F53158"/>
    <w:rsid w:val="00F53219"/>
    <w:rsid w:val="00F563EA"/>
    <w:rsid w:val="00F6575E"/>
    <w:rsid w:val="00FB6380"/>
    <w:rsid w:val="00FF193C"/>
    <w:rsid w:val="00FF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colormru v:ext="edit" colors="#eff9fe"/>
    </o:shapedefaults>
    <o:shapelayout v:ext="edit">
      <o:idmap v:ext="edit" data="1"/>
    </o:shapelayout>
  </w:shapeDefaults>
  <w:decimalSymbol w:val="."/>
  <w:listSeparator w:val=","/>
  <w14:docId w14:val="4C0BA8D0"/>
  <w15:docId w15:val="{B53815D5-1164-4F06-8C62-8F3245A6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CC"/>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link w:val="Heading2Char"/>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paragraph" w:styleId="ListParagraph">
    <w:name w:val="List Paragraph"/>
    <w:basedOn w:val="Normal"/>
    <w:uiPriority w:val="34"/>
    <w:qFormat/>
    <w:rsid w:val="003951CC"/>
    <w:pPr>
      <w:ind w:left="720"/>
      <w:contextualSpacing/>
    </w:pPr>
  </w:style>
  <w:style w:type="character" w:customStyle="1" w:styleId="Heading2Char">
    <w:name w:val="Heading 2 Char"/>
    <w:basedOn w:val="DefaultParagraphFont"/>
    <w:link w:val="Heading2"/>
    <w:rsid w:val="003951CC"/>
    <w:rPr>
      <w:rFonts w:ascii="News Gothic MT" w:hAnsi="News Gothic MT"/>
      <w:b/>
      <w:sz w:val="22"/>
      <w:lang w:eastAsia="en-US"/>
    </w:rPr>
  </w:style>
  <w:style w:type="character" w:styleId="CommentReference">
    <w:name w:val="annotation reference"/>
    <w:basedOn w:val="DefaultParagraphFont"/>
    <w:rsid w:val="00984260"/>
    <w:rPr>
      <w:sz w:val="16"/>
      <w:szCs w:val="16"/>
    </w:rPr>
  </w:style>
  <w:style w:type="paragraph" w:styleId="CommentText">
    <w:name w:val="annotation text"/>
    <w:basedOn w:val="Normal"/>
    <w:link w:val="CommentTextChar"/>
    <w:rsid w:val="00984260"/>
    <w:pPr>
      <w:spacing w:line="240" w:lineRule="auto"/>
    </w:pPr>
    <w:rPr>
      <w:sz w:val="20"/>
      <w:szCs w:val="20"/>
    </w:rPr>
  </w:style>
  <w:style w:type="character" w:customStyle="1" w:styleId="CommentTextChar">
    <w:name w:val="Comment Text Char"/>
    <w:basedOn w:val="DefaultParagraphFont"/>
    <w:link w:val="CommentText"/>
    <w:rsid w:val="00984260"/>
    <w:rPr>
      <w:rFonts w:ascii="Arial" w:eastAsiaTheme="minorHAnsi" w:hAnsi="Arial" w:cs="Arial"/>
      <w:lang w:val="en-US" w:eastAsia="en-US"/>
    </w:rPr>
  </w:style>
  <w:style w:type="paragraph" w:styleId="CommentSubject">
    <w:name w:val="annotation subject"/>
    <w:basedOn w:val="CommentText"/>
    <w:next w:val="CommentText"/>
    <w:link w:val="CommentSubjectChar"/>
    <w:rsid w:val="00984260"/>
    <w:rPr>
      <w:b/>
      <w:bCs/>
    </w:rPr>
  </w:style>
  <w:style w:type="character" w:customStyle="1" w:styleId="CommentSubjectChar">
    <w:name w:val="Comment Subject Char"/>
    <w:basedOn w:val="CommentTextChar"/>
    <w:link w:val="CommentSubject"/>
    <w:rsid w:val="00984260"/>
    <w:rPr>
      <w:rFonts w:ascii="Arial" w:eastAsiaTheme="minorHAnsi" w:hAnsi="Arial" w:cs="Arial"/>
      <w:b/>
      <w:bCs/>
      <w:lang w:val="en-US" w:eastAsia="en-US"/>
    </w:rPr>
  </w:style>
  <w:style w:type="character" w:customStyle="1" w:styleId="normaltextrun">
    <w:name w:val="normaltextrun"/>
    <w:basedOn w:val="DefaultParagraphFont"/>
    <w:rsid w:val="00F6575E"/>
  </w:style>
  <w:style w:type="character" w:customStyle="1" w:styleId="eop">
    <w:name w:val="eop"/>
    <w:basedOn w:val="DefaultParagraphFont"/>
    <w:rsid w:val="00F6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B7A8A887EF745BCB9EB1481C64507" ma:contentTypeVersion="" ma:contentTypeDescription="Create a new document." ma:contentTypeScope="" ma:versionID="9eb292c991db75721b7943d09bd1d93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D4054-581F-42C3-BECD-D254FDB8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B11874-74EC-401B-B711-7A31B5F1C5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1D0C7E-3F8E-44F4-BEBA-4270DE026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5332</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6252</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Tinderjit Khatkar</cp:lastModifiedBy>
  <cp:revision>2</cp:revision>
  <cp:lastPrinted>2008-04-09T10:02:00Z</cp:lastPrinted>
  <dcterms:created xsi:type="dcterms:W3CDTF">2021-04-30T12:21:00Z</dcterms:created>
  <dcterms:modified xsi:type="dcterms:W3CDTF">2021-04-30T12:21:00Z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0x01010095EB7A8A887EF745BCB9EB1481C64507</vt:lpwstr>
  </property>
</Properties>
</file>