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1AD0" w14:textId="77777777" w:rsidR="000107E4" w:rsidRPr="00B10158" w:rsidRDefault="000107E4" w:rsidP="000107E4">
      <w:pPr>
        <w:pStyle w:val="BodyCopy"/>
      </w:pPr>
    </w:p>
    <w:p w14:paraId="233547F9" w14:textId="77777777" w:rsidR="000107E4" w:rsidRPr="00B10158" w:rsidRDefault="000107E4" w:rsidP="000107E4">
      <w:pPr>
        <w:pStyle w:val="BodyCopy"/>
      </w:pPr>
    </w:p>
    <w:p w14:paraId="4E16EDF4" w14:textId="77777777" w:rsidR="000107E4" w:rsidRDefault="000107E4" w:rsidP="000107E4">
      <w:pPr>
        <w:pStyle w:val="BoldHeading"/>
        <w:rPr>
          <w:sz w:val="24"/>
          <w:szCs w:val="24"/>
        </w:rPr>
      </w:pPr>
    </w:p>
    <w:p w14:paraId="60B382F4" w14:textId="77777777" w:rsidR="000107E4" w:rsidRPr="00D3719A" w:rsidRDefault="000107E4" w:rsidP="000107E4">
      <w:pPr>
        <w:pStyle w:val="BoldHeading"/>
        <w:rPr>
          <w:sz w:val="32"/>
          <w:szCs w:val="24"/>
        </w:rPr>
      </w:pPr>
      <w:r w:rsidRPr="002820E1">
        <w:rPr>
          <w:sz w:val="32"/>
          <w:szCs w:val="24"/>
        </w:rPr>
        <w:t>Job Description</w:t>
      </w:r>
    </w:p>
    <w:p w14:paraId="61B3B842" w14:textId="77777777" w:rsidR="000107E4" w:rsidRPr="00D3719A" w:rsidRDefault="000107E4" w:rsidP="000107E4">
      <w:pPr>
        <w:pStyle w:val="BodyCopy"/>
        <w:rPr>
          <w:b/>
        </w:rPr>
      </w:pPr>
      <w:r w:rsidRPr="00B10158">
        <w:br/>
      </w:r>
      <w:r w:rsidRPr="00D3719A">
        <w:rPr>
          <w:b/>
        </w:rPr>
        <w:t>Job Title:</w:t>
      </w:r>
      <w:r w:rsidRPr="00D3719A">
        <w:rPr>
          <w:b/>
        </w:rPr>
        <w:tab/>
      </w:r>
      <w:r w:rsidR="00FD7FAA">
        <w:rPr>
          <w:b/>
        </w:rPr>
        <w:tab/>
        <w:t xml:space="preserve">RVN – Medicine </w:t>
      </w:r>
    </w:p>
    <w:p w14:paraId="46B0B237" w14:textId="77777777" w:rsidR="000107E4" w:rsidRDefault="000107E4" w:rsidP="000107E4">
      <w:pPr>
        <w:pStyle w:val="BodyCopy"/>
      </w:pPr>
      <w:r w:rsidRPr="00B10158">
        <w:t>Reporting to</w:t>
      </w:r>
      <w:r>
        <w:t>:</w:t>
      </w:r>
      <w:r w:rsidRPr="00B10158">
        <w:t xml:space="preserve"> </w:t>
      </w:r>
      <w:r>
        <w:tab/>
      </w:r>
      <w:r>
        <w:tab/>
      </w:r>
      <w:r w:rsidR="00FD7FAA">
        <w:t>Specialist Ward Team L</w:t>
      </w:r>
      <w:r w:rsidR="009A0215">
        <w:t>eader</w:t>
      </w:r>
      <w:r w:rsidRPr="00B10158">
        <w:t xml:space="preserve"> </w:t>
      </w:r>
    </w:p>
    <w:p w14:paraId="03B1B396" w14:textId="77777777" w:rsidR="000107E4" w:rsidRPr="00013321" w:rsidRDefault="000107E4" w:rsidP="000107E4">
      <w:pPr>
        <w:pStyle w:val="BoldHeading"/>
        <w:rPr>
          <w:szCs w:val="18"/>
        </w:rPr>
      </w:pPr>
      <w:r w:rsidRPr="00013321">
        <w:rPr>
          <w:szCs w:val="18"/>
        </w:rPr>
        <w:t xml:space="preserve">Overview </w:t>
      </w:r>
    </w:p>
    <w:p w14:paraId="53433F88" w14:textId="5C0737CC" w:rsidR="009A0215" w:rsidRDefault="009A0215" w:rsidP="009A0215">
      <w:pPr>
        <w:pStyle w:val="Body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role of the veterinary nurse is critical to the provision of high standards of patient and client care. </w:t>
      </w:r>
    </w:p>
    <w:p w14:paraId="55E92D88" w14:textId="74086AB1" w:rsidR="009A0215" w:rsidRDefault="009A0215" w:rsidP="009A0215">
      <w:pPr>
        <w:pStyle w:val="Body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purpose of this position is to serve as a</w:t>
      </w:r>
      <w:r w:rsidR="0096691D">
        <w:rPr>
          <w:rFonts w:ascii="Arial" w:hAnsi="Arial" w:cs="Arial"/>
          <w:sz w:val="18"/>
          <w:szCs w:val="18"/>
        </w:rPr>
        <w:t>n</w:t>
      </w:r>
      <w:r w:rsidR="00D766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experienced member of the nursing team with particular responsibility for medical</w:t>
      </w:r>
      <w:r w:rsidR="00D766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cases. Guidance, support and co-ordination of junior nursing staff, student nurses, veterinary nurse assistants and animal care assistants are all important aspects of the role. A mature and highly professional manner and the ability to work </w:t>
      </w:r>
      <w:r w:rsidR="00C15E1F">
        <w:rPr>
          <w:rFonts w:ascii="Arial" w:hAnsi="Arial" w:cs="Arial"/>
          <w:sz w:val="18"/>
          <w:szCs w:val="18"/>
        </w:rPr>
        <w:t xml:space="preserve">in collaboration </w:t>
      </w:r>
      <w:r>
        <w:rPr>
          <w:rFonts w:ascii="Arial" w:hAnsi="Arial" w:cs="Arial"/>
          <w:sz w:val="18"/>
          <w:szCs w:val="18"/>
        </w:rPr>
        <w:t xml:space="preserve">with other </w:t>
      </w:r>
      <w:r w:rsidR="00C15E1F">
        <w:rPr>
          <w:rFonts w:ascii="Arial" w:hAnsi="Arial" w:cs="Arial"/>
          <w:sz w:val="18"/>
          <w:szCs w:val="18"/>
        </w:rPr>
        <w:t xml:space="preserve">associates </w:t>
      </w:r>
      <w:r>
        <w:rPr>
          <w:rFonts w:ascii="Arial" w:hAnsi="Arial" w:cs="Arial"/>
          <w:sz w:val="18"/>
          <w:szCs w:val="18"/>
        </w:rPr>
        <w:t xml:space="preserve">at all times is essential in order to facilitate the efficient running of the medicine service. </w:t>
      </w:r>
    </w:p>
    <w:p w14:paraId="6D848E2C" w14:textId="346DE29C" w:rsidR="009A0215" w:rsidRDefault="009A0215" w:rsidP="009A0215">
      <w:pPr>
        <w:pStyle w:val="Body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all services, streamlining progression of cases through the treatment room, wards (including the intensive care and isolation units),</w:t>
      </w:r>
      <w:r w:rsidR="000D62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surgical suite and imaging area is a top priority. High standards of patient care are to be maintained at all times. </w:t>
      </w:r>
    </w:p>
    <w:p w14:paraId="7ABA9C1B" w14:textId="77777777" w:rsidR="000107E4" w:rsidRPr="00013321" w:rsidRDefault="000107E4" w:rsidP="000107E4">
      <w:pPr>
        <w:pStyle w:val="BoldHeading"/>
        <w:rPr>
          <w:szCs w:val="18"/>
        </w:rPr>
      </w:pPr>
      <w:r w:rsidRPr="00013321">
        <w:rPr>
          <w:szCs w:val="18"/>
        </w:rPr>
        <w:t xml:space="preserve">Major Goals  </w:t>
      </w:r>
    </w:p>
    <w:p w14:paraId="22AC4199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assist in ensuring that the highest standard of professional nursing care is provided 100% of the time to 100% of our patients</w:t>
      </w:r>
    </w:p>
    <w:p w14:paraId="645FD30F" w14:textId="5375148E" w:rsidR="006B4B78" w:rsidRP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achieve the above whilst bearing in mind that the practice is a business and therefore costs need to be carefully monitored and sensibly managed </w:t>
      </w:r>
    </w:p>
    <w:p w14:paraId="4B30DFFC" w14:textId="2DCDBBBA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help to devise, implement and maintain accurate care plans for medical cases and to record these on patient hospital sheets</w:t>
      </w:r>
    </w:p>
    <w:p w14:paraId="2D0D91DA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ensure accurate, concise and precise handover of information regarding patient care at the start and end of all shifts</w:t>
      </w:r>
    </w:p>
    <w:p w14:paraId="7CA120B9" w14:textId="15BDFE4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continue to develop experience and knowledge of </w:t>
      </w:r>
      <w:r w:rsidR="00EE5FBC">
        <w:rPr>
          <w:rFonts w:ascii="Arial" w:hAnsi="Arial" w:cs="Arial"/>
          <w:sz w:val="18"/>
          <w:szCs w:val="18"/>
        </w:rPr>
        <w:t>medical</w:t>
      </w:r>
      <w:r w:rsidR="008669BD">
        <w:rPr>
          <w:rFonts w:ascii="Arial" w:hAnsi="Arial" w:cs="Arial"/>
          <w:sz w:val="18"/>
          <w:szCs w:val="18"/>
        </w:rPr>
        <w:t xml:space="preserve"> cases</w:t>
      </w:r>
      <w:r>
        <w:rPr>
          <w:rFonts w:ascii="Arial" w:hAnsi="Arial" w:cs="Arial"/>
          <w:sz w:val="18"/>
          <w:szCs w:val="18"/>
        </w:rPr>
        <w:t xml:space="preserve">, to work closely with the veterinary surgeons and to become an integral part of the team involved with </w:t>
      </w:r>
      <w:r w:rsidRPr="00C2412A">
        <w:rPr>
          <w:rFonts w:ascii="Arial" w:hAnsi="Arial" w:cs="Arial"/>
          <w:sz w:val="18"/>
          <w:szCs w:val="18"/>
        </w:rPr>
        <w:t>these cases</w:t>
      </w:r>
    </w:p>
    <w:p w14:paraId="3282EE46" w14:textId="4F046719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develop the necessary level of expertise to be involved with admitting patients for medical</w:t>
      </w:r>
      <w:r w:rsidR="009669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investigations and discharging patients with relevant and accurate instructions for owners</w:t>
      </w:r>
    </w:p>
    <w:p w14:paraId="4BD3DAB3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follow and take responsibility for implementing practice infection control policies at all times</w:t>
      </w:r>
    </w:p>
    <w:p w14:paraId="1979D428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communicate effectively with all members of staff</w:t>
      </w:r>
    </w:p>
    <w:p w14:paraId="71CCAED0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demonstrate a commitment to continued professional development and achieve 15 hours per year of CPD relevant to your role</w:t>
      </w:r>
    </w:p>
    <w:p w14:paraId="545B48D0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maintain accurate client and patient records</w:t>
      </w:r>
    </w:p>
    <w:p w14:paraId="4D053917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comply with the nursing rota applicable to your role and participate in role swaps</w:t>
      </w:r>
    </w:p>
    <w:p w14:paraId="5C6C05EA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To be efficient, pleasant, courteous, polite, concerned and helpful to all clients under all conditions at all times</w:t>
      </w:r>
    </w:p>
    <w:p w14:paraId="372BC4B0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treat all practice personnel with the same respect and consideration as clients</w:t>
      </w:r>
    </w:p>
    <w:p w14:paraId="2525763F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promote our services, personnel and products, both within and outside the practice at all times</w:t>
      </w:r>
    </w:p>
    <w:p w14:paraId="29360E5A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support marketing initiatives</w:t>
      </w:r>
    </w:p>
    <w:p w14:paraId="11603F67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understand and implement practice policies as supplied and updated </w:t>
      </w:r>
    </w:p>
    <w:p w14:paraId="346D0FDC" w14:textId="29BE6F0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take an active role in supervising and training veterinary nurses, student veterinary nurses, veterinary nurse assistants and animal care assistants, especially with regard to the optimal care of medicine</w:t>
      </w:r>
      <w:r w:rsidR="009669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patients</w:t>
      </w:r>
    </w:p>
    <w:p w14:paraId="570642A9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attend and contribute to service meetings when requested to do so and be proactive in communicating ways of improving nursing for </w:t>
      </w:r>
      <w:r w:rsidRPr="00C2412A">
        <w:rPr>
          <w:rFonts w:ascii="Arial" w:hAnsi="Arial" w:cs="Arial"/>
          <w:sz w:val="18"/>
          <w:szCs w:val="18"/>
        </w:rPr>
        <w:t>these cases</w:t>
      </w:r>
    </w:p>
    <w:p w14:paraId="26384222" w14:textId="77777777" w:rsidR="006B4B78" w:rsidRDefault="006B4B78" w:rsidP="006B4B78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attend all Clinical Support Staff meetings</w:t>
      </w:r>
    </w:p>
    <w:p w14:paraId="768152AE" w14:textId="77777777" w:rsidR="0096691D" w:rsidRDefault="0096691D" w:rsidP="0096691D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A4DE25B" w14:textId="77777777" w:rsidR="0096691D" w:rsidRDefault="0096691D" w:rsidP="0096691D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IN-PATIENT CARE</w:t>
      </w:r>
    </w:p>
    <w:p w14:paraId="6BAED3C1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Placing and managing intravenous catheters and fluid therapy for hospitalised patients</w:t>
      </w:r>
    </w:p>
    <w:p w14:paraId="2CFE75F2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Care and maintenance of chest drains, jugular arterial and indwelling urinary catheters</w:t>
      </w:r>
    </w:p>
    <w:p w14:paraId="38FF8EDE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Monitoring of nutritional requirements and management of feeding tubes when necessary</w:t>
      </w:r>
    </w:p>
    <w:p w14:paraId="3F18BF34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Ensuring that risks of nosocomial infections and cross contamination are minimised by attention to hygiene in all areas of the hospital, including the wards </w:t>
      </w:r>
    </w:p>
    <w:p w14:paraId="336BFE97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Accurate record keeping, especially with regard to kennel sheets, anaesthetic sheets, daily hospitalisation records, </w:t>
      </w:r>
      <w:r w:rsidRPr="00C2412A">
        <w:rPr>
          <w:rFonts w:ascii="Arial" w:hAnsi="Arial" w:cs="Arial"/>
          <w:sz w:val="18"/>
          <w:szCs w:val="18"/>
        </w:rPr>
        <w:t>cytotoxic exposure charts</w:t>
      </w:r>
      <w:r>
        <w:rPr>
          <w:rFonts w:ascii="Arial" w:hAnsi="Arial" w:cs="Arial"/>
          <w:sz w:val="18"/>
          <w:szCs w:val="18"/>
        </w:rPr>
        <w:t xml:space="preserve"> and transferring information accurately to computerised case records </w:t>
      </w:r>
    </w:p>
    <w:p w14:paraId="5112B262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Dispensing medication as instructed by the veterinary surgeon</w:t>
      </w:r>
    </w:p>
    <w:p w14:paraId="4E164184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Pre-op care and medication</w:t>
      </w:r>
    </w:p>
    <w:p w14:paraId="46DC3859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Monitoring during the recovery period with appropriate post-op care/medication/ physiotherapy etc. </w:t>
      </w:r>
    </w:p>
    <w:p w14:paraId="096A8E8B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Managing the special requirements of patients in the isolation unit and educating other nursing staff, student veterinary nurses, veterinary nurse assistants and animal care assistants appropriately</w:t>
      </w:r>
    </w:p>
    <w:p w14:paraId="57EB26AA" w14:textId="77777777" w:rsidR="0096691D" w:rsidRDefault="0096691D" w:rsidP="0096691D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3371C20" w14:textId="77777777" w:rsidR="0096691D" w:rsidRPr="00DA3041" w:rsidRDefault="0096691D" w:rsidP="0096691D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43EE5B2" w14:textId="77777777" w:rsidR="0096691D" w:rsidRPr="00DA3041" w:rsidRDefault="0096691D" w:rsidP="0096691D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DA3041">
        <w:rPr>
          <w:rFonts w:ascii="Arial" w:hAnsi="Arial" w:cs="Arial"/>
          <w:b/>
          <w:bCs/>
          <w:sz w:val="18"/>
          <w:szCs w:val="18"/>
        </w:rPr>
        <w:t>PROCEDURES</w:t>
      </w:r>
    </w:p>
    <w:p w14:paraId="1BFEB110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 w:rsidRPr="00DA3041">
        <w:rPr>
          <w:rFonts w:ascii="Arial" w:hAnsi="Arial" w:cs="Arial"/>
          <w:sz w:val="18"/>
          <w:szCs w:val="18"/>
        </w:rPr>
        <w:t>Helping to collect and process laboratory samples appropriately,</w:t>
      </w:r>
      <w:r>
        <w:rPr>
          <w:rFonts w:ascii="Arial" w:hAnsi="Arial" w:cs="Arial"/>
          <w:sz w:val="18"/>
          <w:szCs w:val="18"/>
        </w:rPr>
        <w:t xml:space="preserve"> ensuring the laboratory area is kept clean and tidy and taking an active role in ensuring that results are performed/received and recorded in a timely fashion</w:t>
      </w:r>
    </w:p>
    <w:p w14:paraId="14DB6CA9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Assisting with blood collection for transfusions, blood typing, cross matching and monitoring of patients undergoing blood transfusions</w:t>
      </w:r>
    </w:p>
    <w:p w14:paraId="40E44B90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Performing blood glucose curves and developing experience and expertise with interstitial glucose monitoring</w:t>
      </w:r>
    </w:p>
    <w:p w14:paraId="05B4AC49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Preparation of patients for endoscopic procedures (administration of </w:t>
      </w:r>
      <w:proofErr w:type="spellStart"/>
      <w:r>
        <w:rPr>
          <w:rFonts w:ascii="Arial" w:hAnsi="Arial" w:cs="Arial"/>
          <w:sz w:val="18"/>
          <w:szCs w:val="18"/>
        </w:rPr>
        <w:t>Kleen</w:t>
      </w:r>
      <w:proofErr w:type="spellEnd"/>
      <w:r>
        <w:rPr>
          <w:rFonts w:ascii="Arial" w:hAnsi="Arial" w:cs="Arial"/>
          <w:sz w:val="18"/>
          <w:szCs w:val="18"/>
        </w:rPr>
        <w:t xml:space="preserve"> Prep and enemas as required and ensuring patients are starved when necessary) </w:t>
      </w:r>
    </w:p>
    <w:p w14:paraId="7F421979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Setting up and assisting with endoscopic procedures (upper and lower GI endoscopy, bronchoscopy, lower urinary tract endoscopy and rhinoscopy) and sample collection and processing (biopsies, bronchoalveolar lavage)</w:t>
      </w:r>
    </w:p>
    <w:p w14:paraId="3F27A134" w14:textId="3581DDE0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Working in radiography, ultrasound and CT </w:t>
      </w:r>
    </w:p>
    <w:p w14:paraId="52299F75" w14:textId="77777777" w:rsidR="00EE5FBC" w:rsidRPr="00EE5FBC" w:rsidRDefault="00EE5FBC" w:rsidP="00EE5FBC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14:paraId="6E600B19" w14:textId="77777777" w:rsidR="0096691D" w:rsidRDefault="0096691D" w:rsidP="0096691D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GENERAL</w:t>
      </w:r>
    </w:p>
    <w:p w14:paraId="7596BBA9" w14:textId="01F20835" w:rsidR="0096691D" w:rsidRDefault="0096691D" w:rsidP="000D7C82">
      <w:pPr>
        <w:spacing w:line="360" w:lineRule="auto"/>
        <w:rPr>
          <w:rFonts w:ascii="Arial" w:hAnsi="Arial" w:cs="Arial"/>
          <w:sz w:val="18"/>
          <w:szCs w:val="18"/>
        </w:rPr>
      </w:pPr>
    </w:p>
    <w:p w14:paraId="32AA2CB8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Welcome and provide support for visiting veterinary surgeons, students and work experience personnel; to ensure safe methods of work and minimum disruption</w:t>
      </w:r>
    </w:p>
    <w:p w14:paraId="6996E510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Completion of delegated jobs list and cleaning rota</w:t>
      </w:r>
    </w:p>
    <w:p w14:paraId="5EC7EEFE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Assisting with practice marketing initiatives e.g. Open Evenings, Open Days etc.</w:t>
      </w:r>
    </w:p>
    <w:p w14:paraId="37285D91" w14:textId="606EF83F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Participation in nursing CPD and</w:t>
      </w:r>
      <w:r w:rsidR="00EE5F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training in-house. Conducting mini ward rounds on a regular basis. Participation in external CPD and nursing meetings when possible to promote the practice and encourage nurse recruitment</w:t>
      </w:r>
    </w:p>
    <w:p w14:paraId="229A4E9B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Reception duties (as and when necessary). Reporting progress of in-patients to clients by telephone as needed</w:t>
      </w:r>
    </w:p>
    <w:p w14:paraId="27735909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Applying a common sense approach to task prioritisation, as well as having a flexible approach regarding necessary cover during low staffing periods</w:t>
      </w:r>
    </w:p>
    <w:p w14:paraId="0F2B75D4" w14:textId="77777777" w:rsidR="0096691D" w:rsidRDefault="0096691D" w:rsidP="0096691D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 weekend and Public Holiday duties on a 1 in 6 basis</w:t>
      </w:r>
    </w:p>
    <w:p w14:paraId="7A773981" w14:textId="0BE7F23F" w:rsidR="000107E4" w:rsidRPr="00EE5FBC" w:rsidRDefault="0096691D" w:rsidP="00EE5FBC">
      <w:pPr>
        <w:numPr>
          <w:ilvl w:val="0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case-load allows, all staff are to be involved in cleaning and maintenance of premises, especially treatment room, ICU, isolation, imaging, prep room and theatres. Regular cleaning/routine care of all equipment to include correct methods of sterilisation, and prompt reporting of any faults or damage</w:t>
      </w:r>
    </w:p>
    <w:p w14:paraId="7A159A1A" w14:textId="740B20D2" w:rsidR="000107E4" w:rsidRDefault="000107E4" w:rsidP="000107E4">
      <w:pPr>
        <w:pStyle w:val="BoldHeading"/>
      </w:pPr>
      <w:r w:rsidRPr="00DF00D7">
        <w:t>Measures of achievement</w:t>
      </w:r>
    </w:p>
    <w:p w14:paraId="1C0827AC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Consistent accuracy, reliability, responsiveness and sound initiative when working with other members of the practice team – positive feedback from other practice team members in this regard.</w:t>
      </w:r>
    </w:p>
    <w:p w14:paraId="7FE6BF7B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Accurate and timely production of any agreed tasks or projects.</w:t>
      </w:r>
    </w:p>
    <w:p w14:paraId="524CD542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Low level of mistakes/performance management issues. To meet performance management objectives.</w:t>
      </w:r>
    </w:p>
    <w:p w14:paraId="689E1D51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To lead by example as an RVN ensuring a professional and positive attitude is maintained at all times.</w:t>
      </w:r>
    </w:p>
    <w:p w14:paraId="14D78C30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To build positive working relationships with all colleagues and clients.</w:t>
      </w:r>
    </w:p>
    <w:p w14:paraId="2C29C629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Good attendance and timekeeping.</w:t>
      </w:r>
    </w:p>
    <w:p w14:paraId="59A3D9A0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To be a team player.</w:t>
      </w:r>
    </w:p>
    <w:p w14:paraId="7DE0BAF1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To understand and advocate the core values.</w:t>
      </w:r>
    </w:p>
    <w:p w14:paraId="3170BE5E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Reduced instances of animal related accidents or manual handling injuries.</w:t>
      </w:r>
    </w:p>
    <w:p w14:paraId="4D43D7B7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High level of client satisfaction/low level of complaints.</w:t>
      </w:r>
    </w:p>
    <w:p w14:paraId="3EB770D4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High levels of satisfaction/commendation from colleagues.</w:t>
      </w:r>
    </w:p>
    <w:p w14:paraId="1E705DB1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Academic success with regard to any additional training undertaken.</w:t>
      </w:r>
    </w:p>
    <w:p w14:paraId="10AAE8EB" w14:textId="77777777" w:rsidR="0011107A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Suggestions for improvements/innovations/cost savings that are taken up by the Practice</w:t>
      </w:r>
    </w:p>
    <w:p w14:paraId="57C71F9F" w14:textId="087F7DB6" w:rsidR="004C4966" w:rsidRPr="00615822" w:rsidRDefault="0011107A" w:rsidP="00615822">
      <w:pPr>
        <w:numPr>
          <w:ilvl w:val="0"/>
          <w:numId w:val="15"/>
        </w:numPr>
        <w:spacing w:line="360" w:lineRule="auto"/>
        <w:jc w:val="left"/>
        <w:rPr>
          <w:rFonts w:ascii="Arial" w:hAnsi="Arial" w:cs="Arial"/>
          <w:sz w:val="20"/>
        </w:rPr>
      </w:pPr>
      <w:r w:rsidRPr="000D7C82">
        <w:rPr>
          <w:rFonts w:ascii="Arial" w:hAnsi="Arial" w:cs="Arial"/>
          <w:sz w:val="18"/>
        </w:rPr>
        <w:t>Ensure competency checklist has been completed and signed off by team leader and completed copy given to Team Leader at the 3 month review.</w:t>
      </w:r>
    </w:p>
    <w:p w14:paraId="0D150C2E" w14:textId="77777777" w:rsidR="004C4966" w:rsidRPr="00EE5FBC" w:rsidRDefault="004C4966" w:rsidP="004C4966">
      <w:pPr>
        <w:numPr>
          <w:ilvl w:val="0"/>
          <w:numId w:val="15"/>
        </w:numPr>
        <w:spacing w:line="480" w:lineRule="auto"/>
        <w:rPr>
          <w:rFonts w:ascii="Arial" w:hAnsi="Arial" w:cs="Arial"/>
          <w:sz w:val="18"/>
          <w:szCs w:val="18"/>
        </w:rPr>
      </w:pPr>
      <w:r w:rsidRPr="00EE5FBC">
        <w:rPr>
          <w:rFonts w:ascii="Arial" w:hAnsi="Arial" w:cs="Arial"/>
          <w:sz w:val="18"/>
          <w:szCs w:val="18"/>
        </w:rPr>
        <w:t>Adherence to practice policies.</w:t>
      </w:r>
    </w:p>
    <w:p w14:paraId="1EE0401C" w14:textId="21D7377A" w:rsidR="004C4966" w:rsidRDefault="004C4966" w:rsidP="000107E4">
      <w:pPr>
        <w:pStyle w:val="BoldHeading"/>
        <w:rPr>
          <w:b w:val="0"/>
          <w:sz w:val="20"/>
          <w:szCs w:val="20"/>
        </w:rPr>
      </w:pPr>
    </w:p>
    <w:p w14:paraId="58781358" w14:textId="118AF083" w:rsidR="00EE5FBC" w:rsidRDefault="00EE5FBC" w:rsidP="000107E4">
      <w:pPr>
        <w:pStyle w:val="BoldHeading"/>
        <w:rPr>
          <w:b w:val="0"/>
          <w:sz w:val="20"/>
          <w:szCs w:val="20"/>
        </w:rPr>
      </w:pPr>
    </w:p>
    <w:p w14:paraId="1A398764" w14:textId="2C0BCAD7" w:rsidR="00EE5FBC" w:rsidRDefault="00EE5FBC" w:rsidP="000107E4">
      <w:pPr>
        <w:pStyle w:val="BoldHeading"/>
        <w:rPr>
          <w:b w:val="0"/>
          <w:sz w:val="20"/>
          <w:szCs w:val="20"/>
        </w:rPr>
      </w:pPr>
    </w:p>
    <w:p w14:paraId="5B7166D5" w14:textId="77777777" w:rsidR="00EE5FBC" w:rsidRDefault="00EE5FBC" w:rsidP="000107E4">
      <w:pPr>
        <w:pStyle w:val="BoldHeading"/>
        <w:rPr>
          <w:b w:val="0"/>
          <w:sz w:val="20"/>
          <w:szCs w:val="20"/>
        </w:rPr>
      </w:pPr>
    </w:p>
    <w:p w14:paraId="78DAC1D3" w14:textId="44A59209" w:rsidR="004C4966" w:rsidRPr="00EE5FBC" w:rsidRDefault="004C4966" w:rsidP="000107E4">
      <w:pPr>
        <w:pStyle w:val="BoldHeading"/>
        <w:rPr>
          <w:bCs/>
        </w:rPr>
      </w:pPr>
      <w:r w:rsidRPr="00EE5FBC">
        <w:rPr>
          <w:bCs/>
          <w:sz w:val="20"/>
          <w:szCs w:val="20"/>
        </w:rPr>
        <w:t>PERSON SPECIFICATION</w:t>
      </w:r>
      <w:r w:rsidRPr="00EE5FBC">
        <w:rPr>
          <w:bCs/>
        </w:rPr>
        <w:t xml:space="preserve"> </w:t>
      </w:r>
    </w:p>
    <w:p w14:paraId="69F70648" w14:textId="77C26CF4" w:rsidR="004C4966" w:rsidRPr="00DF00D7" w:rsidRDefault="004C4966" w:rsidP="000107E4">
      <w:pPr>
        <w:pStyle w:val="BoldHeading"/>
      </w:pPr>
      <w:r>
        <w:t xml:space="preserve">Job Title – RVN Medicine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D151BD" w14:paraId="36CDE7CE" w14:textId="77777777" w:rsidTr="00D151BD">
        <w:tc>
          <w:tcPr>
            <w:tcW w:w="3135" w:type="dxa"/>
          </w:tcPr>
          <w:p w14:paraId="1D917667" w14:textId="786D5ADD" w:rsidR="00D151BD" w:rsidRDefault="00D151BD" w:rsidP="00D151BD">
            <w:pPr>
              <w:pStyle w:val="BodyCopy"/>
              <w:jc w:val="center"/>
            </w:pPr>
            <w:r w:rsidRPr="00154EA2">
              <w:rPr>
                <w:b/>
              </w:rPr>
              <w:t>SPECIFICATION</w:t>
            </w:r>
          </w:p>
        </w:tc>
        <w:tc>
          <w:tcPr>
            <w:tcW w:w="3135" w:type="dxa"/>
          </w:tcPr>
          <w:p w14:paraId="7078114D" w14:textId="372EF643" w:rsidR="00D151BD" w:rsidRDefault="00D151BD" w:rsidP="00D151BD">
            <w:pPr>
              <w:pStyle w:val="BodyCopy"/>
              <w:jc w:val="center"/>
            </w:pPr>
            <w:r w:rsidRPr="00154EA2">
              <w:rPr>
                <w:b/>
              </w:rPr>
              <w:t>ESSENTIAL</w:t>
            </w:r>
          </w:p>
        </w:tc>
        <w:tc>
          <w:tcPr>
            <w:tcW w:w="3135" w:type="dxa"/>
          </w:tcPr>
          <w:p w14:paraId="493CA68A" w14:textId="15718ABC" w:rsidR="00D151BD" w:rsidRDefault="00D151BD" w:rsidP="00D151BD">
            <w:pPr>
              <w:pStyle w:val="BodyCopy"/>
              <w:jc w:val="center"/>
            </w:pPr>
            <w:r w:rsidRPr="00154EA2">
              <w:rPr>
                <w:b/>
              </w:rPr>
              <w:t>DESIRABLE</w:t>
            </w:r>
          </w:p>
        </w:tc>
      </w:tr>
      <w:tr w:rsidR="00D151BD" w14:paraId="6C9F67CD" w14:textId="77777777" w:rsidTr="00D151BD">
        <w:tc>
          <w:tcPr>
            <w:tcW w:w="3135" w:type="dxa"/>
          </w:tcPr>
          <w:p w14:paraId="63912928" w14:textId="77777777" w:rsidR="00D151BD" w:rsidRPr="00371A6D" w:rsidRDefault="00D151BD" w:rsidP="00D151BD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Experience</w:t>
            </w:r>
          </w:p>
          <w:p w14:paraId="1442A45A" w14:textId="52E4CE61" w:rsidR="00D151BD" w:rsidRPr="00371A6D" w:rsidRDefault="00D151BD" w:rsidP="00D151BD">
            <w:pPr>
              <w:pStyle w:val="BodyCopy"/>
              <w:rPr>
                <w:sz w:val="16"/>
                <w:szCs w:val="16"/>
              </w:rPr>
            </w:pPr>
            <w:r w:rsidRPr="00371A6D">
              <w:rPr>
                <w:sz w:val="16"/>
                <w:szCs w:val="16"/>
              </w:rPr>
              <w:t>Period in related field(s)</w:t>
            </w:r>
          </w:p>
        </w:tc>
        <w:tc>
          <w:tcPr>
            <w:tcW w:w="3135" w:type="dxa"/>
          </w:tcPr>
          <w:p w14:paraId="5BA7D45B" w14:textId="1E705DB8" w:rsidR="00D151BD" w:rsidRPr="00371A6D" w:rsidRDefault="00D151BD" w:rsidP="000107E4">
            <w:pPr>
              <w:pStyle w:val="BodyCopy"/>
              <w:rPr>
                <w:sz w:val="16"/>
                <w:szCs w:val="16"/>
              </w:rPr>
            </w:pPr>
            <w:r w:rsidRPr="00371A6D">
              <w:rPr>
                <w:sz w:val="16"/>
                <w:szCs w:val="16"/>
              </w:rPr>
              <w:t>Registered Veterinary Nurse</w:t>
            </w:r>
          </w:p>
        </w:tc>
        <w:tc>
          <w:tcPr>
            <w:tcW w:w="3135" w:type="dxa"/>
          </w:tcPr>
          <w:p w14:paraId="508A81B9" w14:textId="0953F28D" w:rsidR="00D151BD" w:rsidRPr="00371A6D" w:rsidRDefault="00D151BD" w:rsidP="000107E4">
            <w:pPr>
              <w:pStyle w:val="BodyCopy"/>
              <w:rPr>
                <w:sz w:val="16"/>
                <w:szCs w:val="16"/>
              </w:rPr>
            </w:pPr>
            <w:r w:rsidRPr="00371A6D">
              <w:rPr>
                <w:sz w:val="16"/>
                <w:szCs w:val="16"/>
              </w:rPr>
              <w:t>One year post qualification</w:t>
            </w:r>
          </w:p>
        </w:tc>
      </w:tr>
      <w:tr w:rsidR="00D151BD" w14:paraId="42F711E8" w14:textId="77777777" w:rsidTr="00D151BD">
        <w:tc>
          <w:tcPr>
            <w:tcW w:w="3135" w:type="dxa"/>
          </w:tcPr>
          <w:p w14:paraId="72EFDF25" w14:textId="77777777" w:rsidR="00D151BD" w:rsidRPr="00371A6D" w:rsidRDefault="00D151BD" w:rsidP="000107E4">
            <w:pPr>
              <w:pStyle w:val="BodyCopy"/>
              <w:rPr>
                <w:sz w:val="16"/>
                <w:szCs w:val="16"/>
              </w:rPr>
            </w:pPr>
          </w:p>
          <w:p w14:paraId="77507C82" w14:textId="1A16C3CB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</w:p>
          <w:p w14:paraId="282F8EDF" w14:textId="77777777" w:rsidR="004C4966" w:rsidRPr="00371A6D" w:rsidRDefault="004C4966" w:rsidP="000107E4">
            <w:pPr>
              <w:pStyle w:val="BodyCopy"/>
              <w:rPr>
                <w:sz w:val="16"/>
                <w:szCs w:val="16"/>
              </w:rPr>
            </w:pPr>
          </w:p>
          <w:p w14:paraId="28308BF7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Qualifications</w:t>
            </w:r>
          </w:p>
          <w:p w14:paraId="3A5E1C42" w14:textId="70F954A1" w:rsidR="004C4966" w:rsidRPr="00371A6D" w:rsidRDefault="004C4966" w:rsidP="000107E4">
            <w:pPr>
              <w:pStyle w:val="BodyCopy"/>
              <w:rPr>
                <w:sz w:val="16"/>
                <w:szCs w:val="16"/>
              </w:rPr>
            </w:pPr>
          </w:p>
        </w:tc>
        <w:tc>
          <w:tcPr>
            <w:tcW w:w="3135" w:type="dxa"/>
          </w:tcPr>
          <w:p w14:paraId="0DBA57B0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Good awareness of H&amp;S requirements within a veterinary environment</w:t>
            </w:r>
          </w:p>
          <w:p w14:paraId="40C2C411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An understanding of Willows Core Values</w:t>
            </w:r>
          </w:p>
          <w:p w14:paraId="0AE8A4CF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Demonstrate experience of ‘Committed to Excellence’.</w:t>
            </w:r>
          </w:p>
          <w:p w14:paraId="476EE253" w14:textId="1A074A81" w:rsidR="00D151BD" w:rsidRPr="00371A6D" w:rsidRDefault="004C4966" w:rsidP="004C4966">
            <w:pPr>
              <w:pStyle w:val="BodyCopy"/>
              <w:rPr>
                <w:sz w:val="16"/>
                <w:szCs w:val="16"/>
              </w:rPr>
            </w:pPr>
            <w:r w:rsidRPr="00371A6D">
              <w:rPr>
                <w:sz w:val="16"/>
                <w:szCs w:val="16"/>
              </w:rPr>
              <w:t>Previous experience conducting nurse consults.</w:t>
            </w:r>
          </w:p>
        </w:tc>
        <w:tc>
          <w:tcPr>
            <w:tcW w:w="3135" w:type="dxa"/>
          </w:tcPr>
          <w:p w14:paraId="03ED5589" w14:textId="77777777" w:rsidR="00D151BD" w:rsidRPr="00371A6D" w:rsidRDefault="00D151BD" w:rsidP="000107E4">
            <w:pPr>
              <w:pStyle w:val="BodyCopy"/>
              <w:rPr>
                <w:sz w:val="16"/>
                <w:szCs w:val="16"/>
              </w:rPr>
            </w:pPr>
          </w:p>
        </w:tc>
      </w:tr>
      <w:tr w:rsidR="00D151BD" w14:paraId="351B9E36" w14:textId="77777777" w:rsidTr="00D151BD">
        <w:tc>
          <w:tcPr>
            <w:tcW w:w="3135" w:type="dxa"/>
          </w:tcPr>
          <w:p w14:paraId="40847910" w14:textId="77777777" w:rsidR="00D151BD" w:rsidRPr="00371A6D" w:rsidRDefault="00D151BD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</w:p>
          <w:p w14:paraId="6D1476D9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</w:p>
          <w:p w14:paraId="45206369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Qualifications</w:t>
            </w:r>
          </w:p>
          <w:p w14:paraId="1B76C068" w14:textId="3525254B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135" w:type="dxa"/>
          </w:tcPr>
          <w:p w14:paraId="08C0021A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RVN qualification</w:t>
            </w:r>
          </w:p>
          <w:p w14:paraId="35C0286E" w14:textId="77777777" w:rsidR="00D151BD" w:rsidRPr="00371A6D" w:rsidRDefault="00D151BD" w:rsidP="000107E4">
            <w:pPr>
              <w:pStyle w:val="BodyCopy"/>
              <w:rPr>
                <w:sz w:val="16"/>
                <w:szCs w:val="16"/>
              </w:rPr>
            </w:pPr>
          </w:p>
        </w:tc>
        <w:tc>
          <w:tcPr>
            <w:tcW w:w="3135" w:type="dxa"/>
          </w:tcPr>
          <w:p w14:paraId="7651C182" w14:textId="77777777" w:rsidR="004C4966" w:rsidRPr="00371A6D" w:rsidRDefault="004C4966" w:rsidP="004C4966">
            <w:pPr>
              <w:spacing w:line="360" w:lineRule="auto"/>
              <w:jc w:val="left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Clinical coach experience/A1 assessor qualification</w:t>
            </w:r>
          </w:p>
          <w:p w14:paraId="39799761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Nursing Certificate Qualification</w:t>
            </w:r>
          </w:p>
          <w:p w14:paraId="27DBC4DA" w14:textId="77777777" w:rsidR="00D151BD" w:rsidRPr="00371A6D" w:rsidRDefault="00D151BD" w:rsidP="000107E4">
            <w:pPr>
              <w:pStyle w:val="BodyCopy"/>
              <w:rPr>
                <w:sz w:val="16"/>
                <w:szCs w:val="16"/>
              </w:rPr>
            </w:pPr>
          </w:p>
        </w:tc>
      </w:tr>
      <w:tr w:rsidR="00D151BD" w14:paraId="5C1EAFD0" w14:textId="77777777" w:rsidTr="00D151BD">
        <w:tc>
          <w:tcPr>
            <w:tcW w:w="3135" w:type="dxa"/>
          </w:tcPr>
          <w:p w14:paraId="714BF542" w14:textId="77777777" w:rsidR="00D151BD" w:rsidRPr="00371A6D" w:rsidRDefault="00D151BD" w:rsidP="000107E4">
            <w:pPr>
              <w:pStyle w:val="BodyCopy"/>
              <w:rPr>
                <w:sz w:val="16"/>
                <w:szCs w:val="16"/>
              </w:rPr>
            </w:pPr>
          </w:p>
          <w:p w14:paraId="297961A3" w14:textId="77777777" w:rsidR="004C4966" w:rsidRPr="00371A6D" w:rsidRDefault="004C4966" w:rsidP="000107E4">
            <w:pPr>
              <w:pStyle w:val="BodyCopy"/>
              <w:rPr>
                <w:sz w:val="16"/>
                <w:szCs w:val="16"/>
              </w:rPr>
            </w:pPr>
          </w:p>
          <w:p w14:paraId="0AE00C57" w14:textId="77777777" w:rsidR="004C4966" w:rsidRPr="00371A6D" w:rsidRDefault="004C4966" w:rsidP="000107E4">
            <w:pPr>
              <w:pStyle w:val="BodyCopy"/>
              <w:rPr>
                <w:sz w:val="16"/>
                <w:szCs w:val="16"/>
              </w:rPr>
            </w:pPr>
          </w:p>
          <w:p w14:paraId="2DC6DA96" w14:textId="77777777" w:rsidR="004C4966" w:rsidRPr="00371A6D" w:rsidRDefault="004C4966" w:rsidP="000107E4">
            <w:pPr>
              <w:pStyle w:val="BodyCopy"/>
              <w:rPr>
                <w:sz w:val="16"/>
                <w:szCs w:val="16"/>
              </w:rPr>
            </w:pPr>
          </w:p>
          <w:p w14:paraId="0ED97D66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Skills &amp; Abilities</w:t>
            </w:r>
          </w:p>
          <w:p w14:paraId="7F914E3D" w14:textId="40BC6A62" w:rsidR="004C4966" w:rsidRPr="00371A6D" w:rsidRDefault="004C4966" w:rsidP="000107E4">
            <w:pPr>
              <w:pStyle w:val="BodyCopy"/>
              <w:rPr>
                <w:sz w:val="16"/>
                <w:szCs w:val="16"/>
              </w:rPr>
            </w:pPr>
          </w:p>
        </w:tc>
        <w:tc>
          <w:tcPr>
            <w:tcW w:w="3135" w:type="dxa"/>
          </w:tcPr>
          <w:p w14:paraId="2525CACE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Excellent communication skills (written and oral).</w:t>
            </w:r>
          </w:p>
          <w:p w14:paraId="35E21908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Effective and appropriate delegation</w:t>
            </w:r>
          </w:p>
          <w:p w14:paraId="3DE70A5E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Prioritise tasks and work to deadlines</w:t>
            </w:r>
          </w:p>
          <w:p w14:paraId="63859668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Competent IT skills particularly in Microsoft Excel and Word</w:t>
            </w:r>
          </w:p>
          <w:p w14:paraId="16E800F4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Proven organisational skills</w:t>
            </w:r>
          </w:p>
          <w:p w14:paraId="5D795D11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Flexible approach to work and hours.</w:t>
            </w:r>
          </w:p>
          <w:p w14:paraId="13F43982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Ability to manage time effectively</w:t>
            </w:r>
          </w:p>
          <w:p w14:paraId="1B4EEC06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Competence of clinical skills: Willows anaesthesia trained and proficiency in taking radiographic projections.</w:t>
            </w:r>
          </w:p>
          <w:p w14:paraId="04736516" w14:textId="77777777" w:rsidR="00D151BD" w:rsidRPr="00371A6D" w:rsidRDefault="00D151BD" w:rsidP="000107E4">
            <w:pPr>
              <w:pStyle w:val="BodyCopy"/>
              <w:rPr>
                <w:sz w:val="16"/>
                <w:szCs w:val="16"/>
              </w:rPr>
            </w:pPr>
          </w:p>
        </w:tc>
        <w:tc>
          <w:tcPr>
            <w:tcW w:w="3135" w:type="dxa"/>
          </w:tcPr>
          <w:p w14:paraId="59F9B842" w14:textId="77777777" w:rsidR="00D151BD" w:rsidRPr="00371A6D" w:rsidRDefault="00D151BD" w:rsidP="000107E4">
            <w:pPr>
              <w:pStyle w:val="BodyCopy"/>
              <w:rPr>
                <w:sz w:val="16"/>
                <w:szCs w:val="16"/>
              </w:rPr>
            </w:pPr>
          </w:p>
        </w:tc>
      </w:tr>
      <w:tr w:rsidR="00D151BD" w14:paraId="5A37A25E" w14:textId="77777777" w:rsidTr="00D151BD">
        <w:tc>
          <w:tcPr>
            <w:tcW w:w="3135" w:type="dxa"/>
          </w:tcPr>
          <w:p w14:paraId="61CED70A" w14:textId="77777777" w:rsidR="00D151BD" w:rsidRPr="00371A6D" w:rsidRDefault="00D151BD" w:rsidP="000107E4">
            <w:pPr>
              <w:pStyle w:val="BodyCopy"/>
              <w:rPr>
                <w:sz w:val="16"/>
                <w:szCs w:val="16"/>
              </w:rPr>
            </w:pPr>
          </w:p>
          <w:p w14:paraId="204BB7B9" w14:textId="5E295E14" w:rsidR="004C4966" w:rsidRPr="00371A6D" w:rsidRDefault="004C4966" w:rsidP="000107E4">
            <w:pPr>
              <w:pStyle w:val="BodyCopy"/>
              <w:rPr>
                <w:sz w:val="16"/>
                <w:szCs w:val="16"/>
              </w:rPr>
            </w:pPr>
            <w:r w:rsidRPr="00371A6D">
              <w:rPr>
                <w:sz w:val="16"/>
                <w:szCs w:val="16"/>
              </w:rPr>
              <w:t>Other qualities</w:t>
            </w:r>
          </w:p>
        </w:tc>
        <w:tc>
          <w:tcPr>
            <w:tcW w:w="3135" w:type="dxa"/>
          </w:tcPr>
          <w:p w14:paraId="4085B431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Excellent attention to detail.</w:t>
            </w:r>
          </w:p>
          <w:p w14:paraId="645E9A0F" w14:textId="77777777" w:rsidR="004C4966" w:rsidRPr="00371A6D" w:rsidRDefault="004C4966" w:rsidP="004C496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371A6D">
              <w:rPr>
                <w:rFonts w:ascii="Arial" w:hAnsi="Arial" w:cs="Arial"/>
                <w:szCs w:val="16"/>
              </w:rPr>
              <w:t>Able to work with a degree of autonomy and be able to recognise when to refer to senior colleague</w:t>
            </w:r>
          </w:p>
          <w:p w14:paraId="13D40309" w14:textId="1C491E9F" w:rsidR="00D151BD" w:rsidRPr="00371A6D" w:rsidRDefault="004C4966" w:rsidP="004C4966">
            <w:pPr>
              <w:pStyle w:val="BodyCopy"/>
              <w:rPr>
                <w:sz w:val="16"/>
                <w:szCs w:val="16"/>
              </w:rPr>
            </w:pPr>
            <w:r w:rsidRPr="00371A6D">
              <w:rPr>
                <w:sz w:val="16"/>
                <w:szCs w:val="16"/>
              </w:rPr>
              <w:t>Resilience</w:t>
            </w:r>
          </w:p>
        </w:tc>
        <w:tc>
          <w:tcPr>
            <w:tcW w:w="3135" w:type="dxa"/>
          </w:tcPr>
          <w:p w14:paraId="4785270B" w14:textId="77777777" w:rsidR="00D151BD" w:rsidRPr="00371A6D" w:rsidRDefault="00D151BD" w:rsidP="000107E4">
            <w:pPr>
              <w:pStyle w:val="BodyCopy"/>
              <w:rPr>
                <w:sz w:val="16"/>
                <w:szCs w:val="16"/>
              </w:rPr>
            </w:pPr>
          </w:p>
        </w:tc>
      </w:tr>
    </w:tbl>
    <w:p w14:paraId="29C5DED8" w14:textId="08749E86" w:rsidR="000107E4" w:rsidRDefault="000107E4" w:rsidP="000107E4">
      <w:pPr>
        <w:pStyle w:val="BodyCopy"/>
      </w:pPr>
    </w:p>
    <w:p w14:paraId="2702C0A3" w14:textId="77777777" w:rsidR="000107E4" w:rsidRPr="0031761B" w:rsidRDefault="000107E4" w:rsidP="000107E4">
      <w:pPr>
        <w:pStyle w:val="BodyCopy"/>
      </w:pPr>
    </w:p>
    <w:sectPr w:rsidR="000107E4" w:rsidRPr="0031761B" w:rsidSect="000107E4">
      <w:headerReference w:type="default" r:id="rId7"/>
      <w:headerReference w:type="first" r:id="rId8"/>
      <w:footerReference w:type="first" r:id="rId9"/>
      <w:pgSz w:w="11909" w:h="16834" w:code="9"/>
      <w:pgMar w:top="1418" w:right="1247" w:bottom="1560" w:left="1247" w:header="709" w:footer="709" w:gutter="0"/>
      <w:paperSrc w:other="1"/>
      <w:cols w:space="720"/>
      <w:titlePg/>
      <w:docGrid w:linePitch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D9931" w14:textId="77777777" w:rsidR="004D1524" w:rsidRDefault="004D1524">
      <w:r>
        <w:separator/>
      </w:r>
    </w:p>
  </w:endnote>
  <w:endnote w:type="continuationSeparator" w:id="0">
    <w:p w14:paraId="33C2F7FB" w14:textId="77777777" w:rsidR="004D1524" w:rsidRDefault="004D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95AC" w14:textId="77777777" w:rsidR="000107E4" w:rsidRPr="00056432" w:rsidRDefault="00797B7F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5680" behindDoc="1" locked="0" layoutInCell="1" allowOverlap="1" wp14:anchorId="78AA0202" wp14:editId="2D1C061B">
          <wp:simplePos x="0" y="0"/>
          <wp:positionH relativeFrom="page">
            <wp:posOffset>4993640</wp:posOffset>
          </wp:positionH>
          <wp:positionV relativeFrom="page">
            <wp:posOffset>9771380</wp:posOffset>
          </wp:positionV>
          <wp:extent cx="1895475" cy="292100"/>
          <wp:effectExtent l="0" t="0" r="9525" b="0"/>
          <wp:wrapNone/>
          <wp:docPr id="13" name="Picture 13" descr="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rap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FBEB" w14:textId="77777777" w:rsidR="004D1524" w:rsidRDefault="004D1524">
      <w:r>
        <w:separator/>
      </w:r>
    </w:p>
  </w:footnote>
  <w:footnote w:type="continuationSeparator" w:id="0">
    <w:p w14:paraId="0EF135B5" w14:textId="77777777" w:rsidR="004D1524" w:rsidRDefault="004D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1822" w14:textId="77777777" w:rsidR="000107E4" w:rsidRPr="00056432" w:rsidRDefault="00797B7F" w:rsidP="000107E4">
    <w:pPr>
      <w:pStyle w:val="Header"/>
      <w:ind w:firstLine="720"/>
      <w:rPr>
        <w:rFonts w:ascii="Times New Roman" w:hAnsi="Times New Roman"/>
      </w:rPr>
    </w:pP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4CF459C" wp14:editId="1EAE1B09">
          <wp:simplePos x="0" y="0"/>
          <wp:positionH relativeFrom="page">
            <wp:posOffset>4993640</wp:posOffset>
          </wp:positionH>
          <wp:positionV relativeFrom="page">
            <wp:posOffset>9771380</wp:posOffset>
          </wp:positionV>
          <wp:extent cx="1895475" cy="292100"/>
          <wp:effectExtent l="0" t="0" r="9525" b="0"/>
          <wp:wrapNone/>
          <wp:docPr id="15" name="Picture 15" descr="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rap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5065"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84FE5F0" wp14:editId="4C34EE78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265" cy="10332085"/>
              <wp:effectExtent l="0" t="0" r="1270" b="3175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10332085"/>
                      </a:xfrm>
                      <a:prstGeom prst="rect">
                        <a:avLst/>
                      </a:prstGeom>
                      <a:solidFill>
                        <a:srgbClr val="EFF9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9610663" id="Rectangle 11" o:spid="_x0000_s1026" style="position:absolute;margin-left:14.2pt;margin-top:14.2pt;width:566.95pt;height:81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" fillcolor="#eff9fe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114DC" w14:textId="77777777" w:rsidR="000107E4" w:rsidRPr="00056432" w:rsidRDefault="00797B7F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0800" behindDoc="1" locked="0" layoutInCell="1" allowOverlap="1" wp14:anchorId="25AD59F9" wp14:editId="066159E9">
          <wp:simplePos x="0" y="0"/>
          <wp:positionH relativeFrom="page">
            <wp:posOffset>3859530</wp:posOffset>
          </wp:positionH>
          <wp:positionV relativeFrom="page">
            <wp:posOffset>802640</wp:posOffset>
          </wp:positionV>
          <wp:extent cx="3038475" cy="457835"/>
          <wp:effectExtent l="19050" t="0" r="9525" b="0"/>
          <wp:wrapNone/>
          <wp:docPr id="17" name="Picture 17" descr="address-with-iip-colour-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ddress-with-iip-colour-sil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776" behindDoc="1" locked="0" layoutInCell="1" allowOverlap="1" wp14:anchorId="5FC2F8D0" wp14:editId="55D0341B">
          <wp:simplePos x="0" y="0"/>
          <wp:positionH relativeFrom="page">
            <wp:posOffset>8539480</wp:posOffset>
          </wp:positionH>
          <wp:positionV relativeFrom="page">
            <wp:posOffset>9832340</wp:posOffset>
          </wp:positionV>
          <wp:extent cx="3038475" cy="457835"/>
          <wp:effectExtent l="19050" t="0" r="9525" b="0"/>
          <wp:wrapTight wrapText="bothSides">
            <wp:wrapPolygon edited="0">
              <wp:start x="-135" y="0"/>
              <wp:lineTo x="-135" y="20671"/>
              <wp:lineTo x="13271" y="20671"/>
              <wp:lineTo x="15167" y="20671"/>
              <wp:lineTo x="21532" y="16178"/>
              <wp:lineTo x="21668" y="11684"/>
              <wp:lineTo x="13136" y="0"/>
              <wp:lineTo x="-135" y="0"/>
            </wp:wrapPolygon>
          </wp:wrapTight>
          <wp:docPr id="16" name="Picture 16" descr="address-with-iip-colour-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ddress-with-iip-colour-sil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5065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F6BC2E8" wp14:editId="5421029D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265" cy="10332085"/>
              <wp:effectExtent l="0" t="0" r="1270" b="317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10332085"/>
                      </a:xfrm>
                      <a:prstGeom prst="rect">
                        <a:avLst/>
                      </a:prstGeom>
                      <a:solidFill>
                        <a:srgbClr val="EFF9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2B301F6" id="Rectangle 8" o:spid="_x0000_s1026" style="position:absolute;margin-left:14.2pt;margin-top:14.2pt;width:566.95pt;height:813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" fillcolor="#eff9fe" stroked="f">
              <w10:wrap anchorx="page" anchory="page"/>
            </v:rect>
          </w:pict>
        </mc:Fallback>
      </mc:AlternateContent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752" behindDoc="1" locked="0" layoutInCell="1" allowOverlap="1" wp14:anchorId="116E340E" wp14:editId="4BCFA998">
          <wp:simplePos x="0" y="0"/>
          <wp:positionH relativeFrom="page">
            <wp:posOffset>781050</wp:posOffset>
          </wp:positionH>
          <wp:positionV relativeFrom="page">
            <wp:posOffset>716280</wp:posOffset>
          </wp:positionV>
          <wp:extent cx="1962150" cy="704850"/>
          <wp:effectExtent l="19050" t="0" r="0" b="0"/>
          <wp:wrapNone/>
          <wp:docPr id="14" name="Picture 13" descr="willow logo with text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illow logo with text for 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F0380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41AE"/>
    <w:multiLevelType w:val="hybridMultilevel"/>
    <w:tmpl w:val="C8DC1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D03BF"/>
    <w:multiLevelType w:val="hybridMultilevel"/>
    <w:tmpl w:val="B104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8F2"/>
    <w:multiLevelType w:val="hybridMultilevel"/>
    <w:tmpl w:val="B104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64A3"/>
    <w:multiLevelType w:val="hybridMultilevel"/>
    <w:tmpl w:val="17A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69B9"/>
    <w:multiLevelType w:val="hybridMultilevel"/>
    <w:tmpl w:val="D00E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18C3"/>
    <w:multiLevelType w:val="hybridMultilevel"/>
    <w:tmpl w:val="523C3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371"/>
    <w:multiLevelType w:val="hybridMultilevel"/>
    <w:tmpl w:val="4702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s Gothic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s Gothic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s Gothic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2CEB"/>
    <w:multiLevelType w:val="hybridMultilevel"/>
    <w:tmpl w:val="E28E0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340AC"/>
    <w:multiLevelType w:val="hybridMultilevel"/>
    <w:tmpl w:val="A2B8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40E7"/>
    <w:multiLevelType w:val="hybridMultilevel"/>
    <w:tmpl w:val="4D0E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s Gothic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s Gothic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s Gothic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483"/>
    <w:multiLevelType w:val="hybridMultilevel"/>
    <w:tmpl w:val="D446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3178E"/>
    <w:multiLevelType w:val="hybridMultilevel"/>
    <w:tmpl w:val="B5B0C88C"/>
    <w:lvl w:ilvl="0" w:tplc="3992021E">
      <w:start w:val="1"/>
      <w:numFmt w:val="bullet"/>
      <w:pStyle w:val="Bulletsin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472B8"/>
    <w:multiLevelType w:val="hybridMultilevel"/>
    <w:tmpl w:val="A7E2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92BAD"/>
    <w:multiLevelType w:val="hybridMultilevel"/>
    <w:tmpl w:val="9C366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4018"/>
    <w:multiLevelType w:val="hybridMultilevel"/>
    <w:tmpl w:val="54A499DC"/>
    <w:lvl w:ilvl="0" w:tplc="360E4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96D15D1"/>
    <w:multiLevelType w:val="hybridMultilevel"/>
    <w:tmpl w:val="6C7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6"/>
  </w:num>
  <w:num w:numId="11">
    <w:abstractNumId w:val="4"/>
  </w:num>
  <w:num w:numId="12">
    <w:abstractNumId w:val="0"/>
  </w:num>
  <w:num w:numId="13">
    <w:abstractNumId w:val="14"/>
  </w:num>
  <w:num w:numId="14">
    <w:abstractNumId w:val="11"/>
  </w:num>
  <w:num w:numId="15">
    <w:abstractNumId w:val="1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48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15"/>
    <w:rsid w:val="000107E4"/>
    <w:rsid w:val="00074CB6"/>
    <w:rsid w:val="000D62F3"/>
    <w:rsid w:val="000D7C82"/>
    <w:rsid w:val="0011107A"/>
    <w:rsid w:val="00371A6D"/>
    <w:rsid w:val="004C4966"/>
    <w:rsid w:val="004D1524"/>
    <w:rsid w:val="0053654B"/>
    <w:rsid w:val="00615822"/>
    <w:rsid w:val="006B4B78"/>
    <w:rsid w:val="00797B7F"/>
    <w:rsid w:val="007F2B58"/>
    <w:rsid w:val="008669BD"/>
    <w:rsid w:val="00935065"/>
    <w:rsid w:val="0096691D"/>
    <w:rsid w:val="00984368"/>
    <w:rsid w:val="009A0215"/>
    <w:rsid w:val="00C15E1F"/>
    <w:rsid w:val="00D151BD"/>
    <w:rsid w:val="00D766C0"/>
    <w:rsid w:val="00EE5FBC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67F26F3"/>
  <w15:docId w15:val="{23DC35E4-2D03-4A22-8F3E-BFCDE9EA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19D"/>
    <w:pPr>
      <w:spacing w:line="260" w:lineRule="exact"/>
      <w:jc w:val="both"/>
    </w:pPr>
    <w:rPr>
      <w:rFonts w:ascii="News Gothic MT" w:hAnsi="News Gothic MT"/>
      <w:sz w:val="16"/>
      <w:lang w:eastAsia="en-US"/>
    </w:rPr>
  </w:style>
  <w:style w:type="paragraph" w:styleId="Heading1">
    <w:name w:val="heading 1"/>
    <w:basedOn w:val="Normal"/>
    <w:next w:val="Normal"/>
    <w:qFormat/>
    <w:rsid w:val="000D18B3"/>
    <w:pPr>
      <w:keepNext/>
      <w:spacing w:line="24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D18B3"/>
    <w:pPr>
      <w:keepNext/>
      <w:spacing w:line="240" w:lineRule="auto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69C4"/>
    <w:rPr>
      <w:color w:val="0000FF"/>
      <w:u w:val="single"/>
    </w:rPr>
  </w:style>
  <w:style w:type="paragraph" w:styleId="Header">
    <w:name w:val="header"/>
    <w:basedOn w:val="Normal"/>
    <w:rsid w:val="009C6075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Heading1"/>
    <w:autoRedefine/>
    <w:rsid w:val="000D18B3"/>
    <w:rPr>
      <w:b w:val="0"/>
      <w:bCs/>
    </w:rPr>
  </w:style>
  <w:style w:type="paragraph" w:styleId="TOC1">
    <w:name w:val="toc 1"/>
    <w:basedOn w:val="Normal"/>
    <w:next w:val="Normal"/>
    <w:autoRedefine/>
    <w:semiHidden/>
    <w:rsid w:val="000D18B3"/>
    <w:pPr>
      <w:spacing w:line="240" w:lineRule="auto"/>
      <w:jc w:val="left"/>
    </w:pPr>
    <w:rPr>
      <w:sz w:val="24"/>
    </w:rPr>
  </w:style>
  <w:style w:type="paragraph" w:styleId="Footer">
    <w:name w:val="footer"/>
    <w:basedOn w:val="Normal"/>
    <w:rsid w:val="009C60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6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5C30C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BodyCopy">
    <w:name w:val="Body Copy"/>
    <w:basedOn w:val="Normal"/>
    <w:qFormat/>
    <w:rsid w:val="003847D1"/>
    <w:pPr>
      <w:spacing w:after="100" w:line="360" w:lineRule="auto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JobTitleBold">
    <w:name w:val="Job Title Bold"/>
    <w:basedOn w:val="Normal"/>
    <w:qFormat/>
    <w:rsid w:val="0018419D"/>
    <w:pPr>
      <w:spacing w:line="360" w:lineRule="auto"/>
      <w:jc w:val="left"/>
    </w:pPr>
    <w:rPr>
      <w:rFonts w:ascii="Arial Bold" w:hAnsi="Arial Bold" w:cs="Arial"/>
      <w:b/>
      <w:color w:val="000000"/>
      <w:sz w:val="18"/>
      <w:szCs w:val="18"/>
    </w:rPr>
  </w:style>
  <w:style w:type="paragraph" w:customStyle="1" w:styleId="BulletsinBody">
    <w:name w:val="Bullets in Body"/>
    <w:basedOn w:val="BasicParagraph"/>
    <w:qFormat/>
    <w:rsid w:val="0018419D"/>
    <w:pPr>
      <w:numPr>
        <w:numId w:val="4"/>
      </w:numPr>
      <w:suppressAutoHyphens/>
      <w:spacing w:line="360" w:lineRule="auto"/>
      <w:ind w:left="714" w:hanging="357"/>
    </w:pPr>
    <w:rPr>
      <w:rFonts w:ascii="Arial" w:hAnsi="Arial" w:cs="ArialMT"/>
      <w:sz w:val="18"/>
      <w:szCs w:val="18"/>
      <w:lang w:val="en-GB"/>
    </w:rPr>
  </w:style>
  <w:style w:type="paragraph" w:customStyle="1" w:styleId="Numbering">
    <w:name w:val="Numbering"/>
    <w:basedOn w:val="Normal"/>
    <w:rsid w:val="0018419D"/>
    <w:pPr>
      <w:spacing w:line="360" w:lineRule="auto"/>
      <w:jc w:val="left"/>
    </w:pPr>
    <w:rPr>
      <w:rFonts w:ascii="Arial" w:hAnsi="Arial"/>
      <w:sz w:val="18"/>
    </w:rPr>
  </w:style>
  <w:style w:type="paragraph" w:customStyle="1" w:styleId="StyleBulletsinBodyRight5cm">
    <w:name w:val="Style Bullets in Body + Right:  5 cm"/>
    <w:basedOn w:val="BulletsinBody"/>
    <w:rsid w:val="0018419D"/>
    <w:pPr>
      <w:ind w:right="1701"/>
    </w:pPr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rsid w:val="008F02C1"/>
    <w:pPr>
      <w:spacing w:line="240" w:lineRule="auto"/>
      <w:jc w:val="left"/>
    </w:pPr>
    <w:rPr>
      <w:rFonts w:ascii="Tahoma" w:hAnsi="Tahoma" w:cs="Tahoma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2C1"/>
    <w:rPr>
      <w:rFonts w:ascii="Tahoma" w:hAnsi="Tahoma" w:cs="Tahoma"/>
      <w:sz w:val="16"/>
      <w:szCs w:val="16"/>
      <w:lang w:val="en-GB" w:eastAsia="en-GB"/>
    </w:rPr>
  </w:style>
  <w:style w:type="paragraph" w:customStyle="1" w:styleId="BoldHeading">
    <w:name w:val="Bold Heading"/>
    <w:basedOn w:val="BodyCopy"/>
    <w:qFormat/>
    <w:rsid w:val="00013321"/>
    <w:pPr>
      <w:spacing w:before="400"/>
    </w:pPr>
    <w:rPr>
      <w:b/>
      <w:szCs w:val="22"/>
    </w:rPr>
  </w:style>
  <w:style w:type="paragraph" w:styleId="BodyText">
    <w:name w:val="Body Text"/>
    <w:basedOn w:val="Normal"/>
    <w:link w:val="BodyTextChar"/>
    <w:uiPriority w:val="99"/>
    <w:rsid w:val="009A0215"/>
    <w:pPr>
      <w:spacing w:line="240" w:lineRule="auto"/>
      <w:jc w:val="center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A0215"/>
    <w:rPr>
      <w:rFonts w:ascii="Garamond" w:hAnsi="Garamond" w:cs="Garamond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4B78"/>
    <w:pPr>
      <w:spacing w:line="240" w:lineRule="auto"/>
      <w:ind w:left="720"/>
      <w:contextualSpacing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.maund\AppData\Roaming\Microsoft\Templates\Job-description-websit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Job-description-website-template</Template>
  <TotalTime>0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WILLOWS VETERINARY CENTRE &amp; REFERRAL SERVICE</vt:lpstr>
    </vt:vector>
  </TitlesOfParts>
  <Company/>
  <LinksUpToDate>false</LinksUpToDate>
  <CharactersWithSpaces>8459</CharactersWithSpaces>
  <SharedDoc>false</SharedDoc>
  <HLinks>
    <vt:vector size="12" baseType="variant">
      <vt:variant>
        <vt:i4>6946929</vt:i4>
      </vt:variant>
      <vt:variant>
        <vt:i4>-1</vt:i4>
      </vt:variant>
      <vt:variant>
        <vt:i4>2064</vt:i4>
      </vt:variant>
      <vt:variant>
        <vt:i4>1</vt:i4>
      </vt:variant>
      <vt:variant>
        <vt:lpwstr>address-with-iip-colour-silver</vt:lpwstr>
      </vt:variant>
      <vt:variant>
        <vt:lpwstr/>
      </vt:variant>
      <vt:variant>
        <vt:i4>6946929</vt:i4>
      </vt:variant>
      <vt:variant>
        <vt:i4>-1</vt:i4>
      </vt:variant>
      <vt:variant>
        <vt:i4>2065</vt:i4>
      </vt:variant>
      <vt:variant>
        <vt:i4>1</vt:i4>
      </vt:variant>
      <vt:variant>
        <vt:lpwstr>address-with-iip-colour-silver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WILLOWS VETERINARY CENTRE &amp; REFERRAL SERVICE</dc:title>
  <dc:creator>Vicky Maund</dc:creator>
  <cp:lastModifiedBy>Geraldine Davis (Willows)</cp:lastModifiedBy>
  <cp:revision>2</cp:revision>
  <cp:lastPrinted>2008-04-09T10:02:00Z</cp:lastPrinted>
  <dcterms:created xsi:type="dcterms:W3CDTF">2021-08-28T07:00:00Z</dcterms:created>
  <dcterms:modified xsi:type="dcterms:W3CDTF">2021-08-28T07:00:00Z</dcterms:modified>
</cp:coreProperties>
</file>